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9733" w14:textId="6BC0B52C" w:rsidR="00255FB7" w:rsidRPr="00E05859" w:rsidRDefault="43C9677D" w:rsidP="00E05859">
      <w:pPr>
        <w:pStyle w:val="a3"/>
        <w:jc w:val="center"/>
        <w:rPr>
          <w:b/>
          <w:bCs/>
        </w:rPr>
      </w:pPr>
      <w:r w:rsidRPr="00E05859">
        <w:rPr>
          <w:b/>
          <w:bCs/>
        </w:rPr>
        <w:t>П Р О Т О К О Л</w:t>
      </w:r>
      <w:r w:rsidR="000F2527">
        <w:rPr>
          <w:b/>
          <w:bCs/>
        </w:rPr>
        <w:t xml:space="preserve">  № 12</w:t>
      </w:r>
    </w:p>
    <w:p w14:paraId="512E2956" w14:textId="77777777" w:rsidR="00E05859" w:rsidRPr="00E05859" w:rsidRDefault="43C9677D" w:rsidP="00E05859">
      <w:pPr>
        <w:pStyle w:val="a3"/>
        <w:jc w:val="center"/>
        <w:rPr>
          <w:b/>
          <w:bCs/>
        </w:rPr>
      </w:pPr>
      <w:r w:rsidRPr="00E05859">
        <w:rPr>
          <w:b/>
          <w:bCs/>
        </w:rPr>
        <w:t>заседания комиссии Совета депутатов муниципального округа Тверской</w:t>
      </w:r>
    </w:p>
    <w:p w14:paraId="72F4AFB7" w14:textId="77777777" w:rsidR="00E05859" w:rsidRPr="00E05859" w:rsidRDefault="00E05859" w:rsidP="00E05859">
      <w:pPr>
        <w:shd w:val="clear" w:color="auto" w:fill="FFFFFF"/>
        <w:suppressAutoHyphens w:val="0"/>
        <w:jc w:val="center"/>
        <w:outlineLvl w:val="0"/>
        <w:rPr>
          <w:b/>
          <w:color w:val="212529"/>
          <w:kern w:val="36"/>
          <w:lang w:eastAsia="ru-RU"/>
        </w:rPr>
      </w:pPr>
      <w:r w:rsidRPr="00E05859">
        <w:rPr>
          <w:b/>
          <w:color w:val="212529"/>
          <w:kern w:val="36"/>
          <w:lang w:eastAsia="ru-RU"/>
        </w:rPr>
        <w:t>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</w:p>
    <w:p w14:paraId="3005F9C4" w14:textId="77777777" w:rsidR="00255FB7" w:rsidRDefault="00201B2D" w:rsidP="42415457">
      <w:pPr>
        <w:pStyle w:val="a3"/>
        <w:jc w:val="center"/>
        <w:rPr>
          <w:b/>
          <w:bCs/>
        </w:rPr>
      </w:pPr>
      <w:r>
        <w:rPr>
          <w:b/>
          <w:bCs/>
        </w:rPr>
        <w:t>2</w:t>
      </w:r>
      <w:r w:rsidR="00E05859">
        <w:rPr>
          <w:b/>
          <w:bCs/>
        </w:rPr>
        <w:t>3</w:t>
      </w:r>
      <w:r w:rsidR="00290B5D">
        <w:rPr>
          <w:b/>
          <w:bCs/>
        </w:rPr>
        <w:t>.</w:t>
      </w:r>
      <w:r w:rsidR="00D03D2F">
        <w:rPr>
          <w:b/>
          <w:bCs/>
        </w:rPr>
        <w:t>1</w:t>
      </w:r>
      <w:r w:rsidR="00E05859">
        <w:rPr>
          <w:b/>
          <w:bCs/>
        </w:rPr>
        <w:t>1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20</w:t>
      </w:r>
    </w:p>
    <w:p w14:paraId="704B9876" w14:textId="77777777" w:rsidR="00255FB7" w:rsidRDefault="00255FB7" w:rsidP="00255FB7">
      <w:pPr>
        <w:pStyle w:val="a3"/>
        <w:jc w:val="center"/>
        <w:rPr>
          <w:b/>
        </w:rPr>
      </w:pPr>
    </w:p>
    <w:p w14:paraId="1F24D2EB" w14:textId="77777777" w:rsidR="00255FB7" w:rsidRPr="00E05859" w:rsidRDefault="00E05859" w:rsidP="00255FB7">
      <w:pPr>
        <w:pStyle w:val="a3"/>
      </w:pPr>
      <w:r w:rsidRPr="00E05859">
        <w:t>В формате видеоконференцсвязи</w:t>
      </w:r>
      <w:r w:rsidR="00C417A1" w:rsidRPr="00E05859">
        <w:tab/>
      </w:r>
      <w:r w:rsidR="00C417A1" w:rsidRPr="00E05859">
        <w:tab/>
      </w:r>
      <w:r w:rsidR="00C417A1" w:rsidRPr="00E05859">
        <w:tab/>
      </w:r>
      <w:r w:rsidR="00C417A1" w:rsidRPr="00E05859">
        <w:tab/>
      </w:r>
      <w:r w:rsidR="00C417A1" w:rsidRPr="00E05859">
        <w:tab/>
      </w:r>
      <w:r w:rsidRPr="00E05859">
        <w:t xml:space="preserve">                                      </w:t>
      </w:r>
      <w:r w:rsidR="00A474DD" w:rsidRPr="00E05859">
        <w:t>1</w:t>
      </w:r>
      <w:r w:rsidRPr="00E05859">
        <w:t>5</w:t>
      </w:r>
      <w:r w:rsidR="00A474DD" w:rsidRPr="00E05859">
        <w:t>.0</w:t>
      </w:r>
      <w:r w:rsidR="009F6E8A" w:rsidRPr="00E05859">
        <w:t>0</w:t>
      </w:r>
    </w:p>
    <w:p w14:paraId="62BC3226" w14:textId="77777777" w:rsidR="00255FB7" w:rsidRPr="00E05859" w:rsidRDefault="00255FB7" w:rsidP="00255FB7">
      <w:pPr>
        <w:pStyle w:val="a3"/>
      </w:pPr>
    </w:p>
    <w:p w14:paraId="68DCBF28" w14:textId="77777777" w:rsidR="00255FB7" w:rsidRPr="00E05859" w:rsidRDefault="42415457" w:rsidP="00255FB7">
      <w:pPr>
        <w:pStyle w:val="a3"/>
        <w:jc w:val="both"/>
      </w:pPr>
      <w:r w:rsidRPr="00E05859">
        <w:rPr>
          <w:b/>
          <w:bCs/>
        </w:rPr>
        <w:t>Председательствующий</w:t>
      </w:r>
      <w:r w:rsidRPr="00E05859">
        <w:t xml:space="preserve">: председатель комиссии </w:t>
      </w:r>
      <w:proofErr w:type="spellStart"/>
      <w:r w:rsidR="00E05859" w:rsidRPr="00E05859">
        <w:t>Хараидзе</w:t>
      </w:r>
      <w:proofErr w:type="spellEnd"/>
      <w:r w:rsidR="00E05859" w:rsidRPr="00E05859">
        <w:t xml:space="preserve"> К.Г</w:t>
      </w:r>
      <w:r w:rsidRPr="00E05859">
        <w:t>.</w:t>
      </w:r>
    </w:p>
    <w:p w14:paraId="779E5C30" w14:textId="77777777" w:rsidR="00A474DD" w:rsidRPr="00E05859" w:rsidRDefault="00E05859" w:rsidP="42415457">
      <w:pPr>
        <w:pStyle w:val="a3"/>
        <w:jc w:val="both"/>
        <w:rPr>
          <w:rFonts w:eastAsiaTheme="minorEastAsia"/>
          <w:lang w:eastAsia="en-US"/>
        </w:rPr>
      </w:pPr>
      <w:r w:rsidRPr="00E05859">
        <w:rPr>
          <w:b/>
          <w:bCs/>
        </w:rPr>
        <w:t>Присутствует член</w:t>
      </w:r>
      <w:r w:rsidR="42415457" w:rsidRPr="00E05859">
        <w:rPr>
          <w:b/>
          <w:bCs/>
        </w:rPr>
        <w:t xml:space="preserve"> комиссии</w:t>
      </w:r>
      <w:r w:rsidR="42415457" w:rsidRPr="00E05859">
        <w:t xml:space="preserve">: </w:t>
      </w:r>
      <w:r w:rsidRPr="00E05859">
        <w:rPr>
          <w:rFonts w:eastAsiaTheme="minorEastAsia"/>
          <w:lang w:eastAsia="en-US"/>
        </w:rPr>
        <w:t>Якубович Я.Б</w:t>
      </w:r>
      <w:r w:rsidR="000B4517" w:rsidRPr="00E05859">
        <w:rPr>
          <w:rFonts w:eastAsiaTheme="minorEastAsia"/>
          <w:lang w:eastAsia="en-US"/>
        </w:rPr>
        <w:t>.</w:t>
      </w:r>
    </w:p>
    <w:p w14:paraId="1143848B" w14:textId="77777777" w:rsidR="00F055B6" w:rsidRPr="00E05859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00E05859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66407992" w14:textId="77777777" w:rsidR="00F055B6" w:rsidRPr="00E05859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00E05859">
        <w:rPr>
          <w:rFonts w:eastAsiaTheme="minorEastAsia"/>
          <w:b/>
          <w:bCs/>
          <w:lang w:eastAsia="en-US"/>
        </w:rPr>
        <w:t xml:space="preserve">Кворум </w:t>
      </w:r>
      <w:r w:rsidR="00E05859" w:rsidRPr="00E05859">
        <w:rPr>
          <w:rFonts w:eastAsiaTheme="minorEastAsia"/>
          <w:b/>
          <w:bCs/>
          <w:lang w:eastAsia="en-US"/>
        </w:rPr>
        <w:t>имеется</w:t>
      </w:r>
      <w:r w:rsidRPr="00E05859">
        <w:rPr>
          <w:rFonts w:eastAsiaTheme="minorEastAsia"/>
          <w:b/>
          <w:bCs/>
          <w:lang w:eastAsia="en-US"/>
        </w:rPr>
        <w:t>.</w:t>
      </w:r>
    </w:p>
    <w:p w14:paraId="5284D544" w14:textId="77777777" w:rsidR="00255FB7" w:rsidRPr="00E05859" w:rsidRDefault="00255FB7" w:rsidP="00255FB7">
      <w:pPr>
        <w:shd w:val="clear" w:color="auto" w:fill="FFFFFF"/>
        <w:spacing w:line="276" w:lineRule="auto"/>
        <w:rPr>
          <w:b/>
        </w:rPr>
      </w:pPr>
    </w:p>
    <w:p w14:paraId="4CF67BE0" w14:textId="77777777" w:rsidR="00255FB7" w:rsidRPr="00E05859" w:rsidRDefault="43C9677D" w:rsidP="00E05859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00E05859">
        <w:rPr>
          <w:b/>
          <w:bCs/>
        </w:rPr>
        <w:t>Повестка дня:</w:t>
      </w:r>
    </w:p>
    <w:p w14:paraId="26FB28FA" w14:textId="77777777" w:rsidR="00D947D3" w:rsidRPr="00E05859" w:rsidRDefault="00D947D3" w:rsidP="00E05859">
      <w:pPr>
        <w:autoSpaceDE w:val="0"/>
        <w:autoSpaceDN w:val="0"/>
        <w:adjustRightInd w:val="0"/>
        <w:jc w:val="both"/>
      </w:pPr>
      <w:r w:rsidRPr="00E05859">
        <w:t xml:space="preserve">1. </w:t>
      </w:r>
      <w:r w:rsidR="00E05859" w:rsidRPr="00E05859">
        <w:rPr>
          <w:color w:val="333333"/>
          <w:shd w:val="clear" w:color="auto" w:fill="FFFFFF"/>
        </w:rPr>
        <w:t>О заключении по вопросу возведения монумента И.Д. Кобзону в сквере по адресу: Оружейный переулок, владение 45.</w:t>
      </w:r>
    </w:p>
    <w:p w14:paraId="0C5FC82E" w14:textId="77777777" w:rsidR="00DF6177" w:rsidRPr="00E05859" w:rsidRDefault="00DF6177" w:rsidP="005F2A11">
      <w:pPr>
        <w:autoSpaceDE w:val="0"/>
        <w:autoSpaceDN w:val="0"/>
        <w:adjustRightInd w:val="0"/>
        <w:rPr>
          <w:b/>
        </w:rPr>
      </w:pPr>
    </w:p>
    <w:p w14:paraId="518F3984" w14:textId="77777777" w:rsidR="001A3729" w:rsidRPr="00E05859" w:rsidRDefault="42415457" w:rsidP="00AB1A85">
      <w:pPr>
        <w:autoSpaceDE w:val="0"/>
        <w:autoSpaceDN w:val="0"/>
        <w:adjustRightInd w:val="0"/>
        <w:jc w:val="both"/>
      </w:pPr>
      <w:r w:rsidRPr="00E05859">
        <w:rPr>
          <w:b/>
          <w:bCs/>
        </w:rPr>
        <w:t>ВОПРОС №1</w:t>
      </w:r>
      <w:r w:rsidRPr="00E05859">
        <w:rPr>
          <w:b/>
          <w:bCs/>
          <w:i/>
          <w:iCs/>
        </w:rPr>
        <w:t xml:space="preserve"> </w:t>
      </w:r>
      <w:r w:rsidR="001A3729" w:rsidRPr="00E05859">
        <w:rPr>
          <w:b/>
          <w:bCs/>
          <w:i/>
          <w:iCs/>
        </w:rPr>
        <w:t>«</w:t>
      </w:r>
      <w:r w:rsidR="00E05859" w:rsidRPr="00E05859">
        <w:rPr>
          <w:color w:val="333333"/>
          <w:shd w:val="clear" w:color="auto" w:fill="FFFFFF"/>
        </w:rPr>
        <w:t>О заключении по вопросу возведения монумента И.Д. Кобзону в сквере по адресу: Оружейный переулок, владение 45</w:t>
      </w:r>
      <w:r w:rsidR="001A3729" w:rsidRPr="00E05859">
        <w:rPr>
          <w:b/>
          <w:bCs/>
          <w:iCs/>
        </w:rPr>
        <w:t>»</w:t>
      </w:r>
      <w:r w:rsidR="00E05859" w:rsidRPr="00E05859">
        <w:rPr>
          <w:b/>
          <w:bCs/>
          <w:iCs/>
        </w:rPr>
        <w:t>.</w:t>
      </w:r>
    </w:p>
    <w:p w14:paraId="7E9E6E9E" w14:textId="77777777" w:rsidR="00CF3A16" w:rsidRPr="00E05859" w:rsidRDefault="43C9677D" w:rsidP="43C9677D">
      <w:pPr>
        <w:pStyle w:val="a3"/>
        <w:spacing w:before="120"/>
        <w:jc w:val="both"/>
        <w:rPr>
          <w:b/>
          <w:bCs/>
          <w:iCs/>
        </w:rPr>
      </w:pPr>
      <w:r w:rsidRPr="00E05859">
        <w:rPr>
          <w:b/>
          <w:bCs/>
          <w:iCs/>
        </w:rPr>
        <w:t xml:space="preserve">Предложено: </w:t>
      </w:r>
    </w:p>
    <w:p w14:paraId="1F06924B" w14:textId="77777777" w:rsidR="00484078" w:rsidRPr="00E05859" w:rsidRDefault="00E05859" w:rsidP="00EF51B3">
      <w:pPr>
        <w:spacing w:before="120" w:after="120"/>
        <w:jc w:val="both"/>
      </w:pPr>
      <w:r w:rsidRPr="00E05859">
        <w:rPr>
          <w:color w:val="333333"/>
          <w:shd w:val="clear" w:color="auto" w:fill="FFFFFF"/>
        </w:rPr>
        <w:t>Рекомендовать Совету депутатов утвердить отрицательное заключение по вопросу возведения монумента И.Д. Кобзону в сквере по адресу: Оружейный переулок, владение 45 согласно приложению к настоящему решению</w:t>
      </w:r>
      <w:r w:rsidR="00D72026" w:rsidRPr="00E05859">
        <w:t>.</w:t>
      </w:r>
    </w:p>
    <w:p w14:paraId="5A271A7D" w14:textId="77777777" w:rsidR="00DD7382" w:rsidRPr="00E05859" w:rsidRDefault="00C64C40" w:rsidP="00DD7382">
      <w:pPr>
        <w:pStyle w:val="a3"/>
        <w:spacing w:before="120" w:after="120"/>
        <w:jc w:val="both"/>
        <w:rPr>
          <w:b/>
          <w:bCs/>
        </w:rPr>
      </w:pPr>
      <w:r w:rsidRPr="00E05859">
        <w:rPr>
          <w:b/>
          <w:bCs/>
          <w:iCs/>
        </w:rPr>
        <w:t>Голосова</w:t>
      </w:r>
      <w:r w:rsidR="005F6AEC" w:rsidRPr="00E05859">
        <w:rPr>
          <w:b/>
          <w:bCs/>
          <w:iCs/>
        </w:rPr>
        <w:t xml:space="preserve">ли: </w:t>
      </w:r>
      <w:proofErr w:type="spellStart"/>
      <w:r w:rsidR="005F6AEC" w:rsidRPr="00E05859">
        <w:rPr>
          <w:iCs/>
        </w:rPr>
        <w:t>Хараидзе</w:t>
      </w:r>
      <w:proofErr w:type="spellEnd"/>
      <w:r w:rsidR="005F6AEC" w:rsidRPr="00E05859">
        <w:rPr>
          <w:iCs/>
        </w:rPr>
        <w:t xml:space="preserve"> К.Г. </w:t>
      </w:r>
      <w:r w:rsidR="00E05859">
        <w:rPr>
          <w:iCs/>
        </w:rPr>
        <w:t>- «ЗА», Якубович Я.Б. – «ЗА».</w:t>
      </w:r>
    </w:p>
    <w:p w14:paraId="2930260C" w14:textId="77777777" w:rsidR="00755315" w:rsidRPr="00E05859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37305EC5" w14:textId="77777777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00E05859">
        <w:rPr>
          <w:b/>
          <w:bCs/>
        </w:rPr>
        <w:t>Председатель комиссии</w:t>
      </w:r>
      <w:r w:rsidRPr="00E05859">
        <w:rPr>
          <w:b/>
        </w:rPr>
        <w:tab/>
      </w:r>
      <w:proofErr w:type="spellStart"/>
      <w:r w:rsidR="00E05859">
        <w:rPr>
          <w:b/>
          <w:bCs/>
        </w:rPr>
        <w:t>К.Г.Хараидзе</w:t>
      </w:r>
      <w:proofErr w:type="spellEnd"/>
    </w:p>
    <w:p w14:paraId="55B07F2F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6F0C232F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3FAEBE9B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2DD315F4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5FDFCB9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4BD4F8D5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445AE2FD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6DC2D50E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66746F6C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BE36D76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7EEAF891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74ED56E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465E8F17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34A42CB0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95332C8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27CFEA24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6E56257E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79E9385F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0324A068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2F2A6E0E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09CCD261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1AF7BB4" w14:textId="77777777" w:rsidR="00E05859" w:rsidRDefault="00E05859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4295F2B" w14:textId="77777777" w:rsidR="00E05859" w:rsidRDefault="00E05859" w:rsidP="000653AC">
      <w:pPr>
        <w:pStyle w:val="a3"/>
        <w:tabs>
          <w:tab w:val="left" w:pos="7350"/>
        </w:tabs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Приложение к протоколу</w:t>
      </w:r>
    </w:p>
    <w:p w14:paraId="12349FA2" w14:textId="77777777" w:rsidR="00E05859" w:rsidRDefault="00E05859" w:rsidP="000653AC">
      <w:pPr>
        <w:pStyle w:val="a3"/>
        <w:tabs>
          <w:tab w:val="left" w:pos="7350"/>
        </w:tabs>
        <w:spacing w:line="228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от 23.11.2020</w:t>
      </w:r>
    </w:p>
    <w:p w14:paraId="07DCC75F" w14:textId="77777777" w:rsidR="00E05859" w:rsidRDefault="00E05859" w:rsidP="000653AC">
      <w:pPr>
        <w:pStyle w:val="a3"/>
        <w:tabs>
          <w:tab w:val="left" w:pos="7350"/>
        </w:tabs>
        <w:spacing w:line="228" w:lineRule="auto"/>
        <w:jc w:val="both"/>
        <w:rPr>
          <w:b/>
          <w:bCs/>
        </w:rPr>
      </w:pPr>
    </w:p>
    <w:p w14:paraId="3BD93FDC" w14:textId="77777777" w:rsidR="002002D7" w:rsidRDefault="00E05859" w:rsidP="000653AC">
      <w:pPr>
        <w:spacing w:line="228" w:lineRule="auto"/>
        <w:jc w:val="center"/>
        <w:rPr>
          <w:b/>
          <w:sz w:val="28"/>
          <w:szCs w:val="28"/>
        </w:rPr>
      </w:pPr>
      <w:r w:rsidRPr="003B3467">
        <w:rPr>
          <w:b/>
          <w:sz w:val="28"/>
          <w:szCs w:val="28"/>
        </w:rPr>
        <w:t>Заключение по вопросу возведения монумента И.Д.</w:t>
      </w:r>
      <w:r>
        <w:rPr>
          <w:b/>
          <w:sz w:val="28"/>
          <w:szCs w:val="28"/>
        </w:rPr>
        <w:t> </w:t>
      </w:r>
      <w:r w:rsidRPr="003B3467">
        <w:rPr>
          <w:b/>
          <w:sz w:val="28"/>
          <w:szCs w:val="28"/>
        </w:rPr>
        <w:t xml:space="preserve">Кобзону </w:t>
      </w:r>
    </w:p>
    <w:p w14:paraId="1873A52E" w14:textId="77777777" w:rsidR="00E05859" w:rsidRDefault="00E05859" w:rsidP="000653AC">
      <w:pPr>
        <w:spacing w:line="228" w:lineRule="auto"/>
        <w:jc w:val="center"/>
        <w:rPr>
          <w:sz w:val="28"/>
          <w:szCs w:val="28"/>
        </w:rPr>
      </w:pPr>
      <w:r w:rsidRPr="003B3467">
        <w:rPr>
          <w:b/>
          <w:sz w:val="28"/>
          <w:szCs w:val="28"/>
        </w:rPr>
        <w:t>в сквере по адресу: Оружейный переулок, владение 45</w:t>
      </w:r>
      <w:r w:rsidRPr="003B3467">
        <w:rPr>
          <w:sz w:val="28"/>
          <w:szCs w:val="28"/>
        </w:rPr>
        <w:cr/>
      </w:r>
    </w:p>
    <w:p w14:paraId="2794896A" w14:textId="77777777" w:rsidR="000653AC" w:rsidRDefault="000653AC" w:rsidP="000653AC">
      <w:pPr>
        <w:spacing w:line="228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вопрос об установке памятника И.Д. Кобзону, поступивший в Совет депутатов Муниципального округа Тверской в городе Москве от Комиссии по монументальному искусству при Мосгордуме, в рамках полномочий, установленных статьей 4 </w:t>
      </w:r>
      <w:r w:rsidRPr="003B3467">
        <w:rPr>
          <w:sz w:val="28"/>
          <w:szCs w:val="28"/>
        </w:rPr>
        <w:t>Закон</w:t>
      </w:r>
      <w:r>
        <w:rPr>
          <w:sz w:val="28"/>
          <w:szCs w:val="28"/>
        </w:rPr>
        <w:t>а г.</w:t>
      </w:r>
      <w:r w:rsidRPr="003B3467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 xml:space="preserve"> «</w:t>
      </w:r>
      <w:r w:rsidRPr="003B3467">
        <w:rPr>
          <w:sz w:val="28"/>
          <w:szCs w:val="28"/>
        </w:rPr>
        <w:t>О порядке возведения в городе Москве</w:t>
      </w:r>
      <w:r>
        <w:rPr>
          <w:sz w:val="28"/>
          <w:szCs w:val="28"/>
        </w:rPr>
        <w:t xml:space="preserve"> </w:t>
      </w:r>
      <w:r w:rsidRPr="003B3467">
        <w:rPr>
          <w:sz w:val="28"/>
          <w:szCs w:val="28"/>
        </w:rPr>
        <w:t>произведений монументально-декоративного</w:t>
      </w:r>
      <w:r>
        <w:rPr>
          <w:sz w:val="28"/>
          <w:szCs w:val="28"/>
        </w:rPr>
        <w:t xml:space="preserve"> </w:t>
      </w:r>
      <w:r w:rsidRPr="003B3467">
        <w:rPr>
          <w:sz w:val="28"/>
          <w:szCs w:val="28"/>
        </w:rPr>
        <w:t>искусства городского значения</w:t>
      </w:r>
      <w:r>
        <w:rPr>
          <w:sz w:val="28"/>
          <w:szCs w:val="28"/>
        </w:rPr>
        <w:t xml:space="preserve">», принято решение отказать в согласовании установки монумента И.Д.Кобзону в </w:t>
      </w:r>
      <w:r w:rsidRPr="003B3467">
        <w:rPr>
          <w:sz w:val="28"/>
          <w:szCs w:val="28"/>
        </w:rPr>
        <w:t>сквере по адресу: Оружейный переулок, владение</w:t>
      </w:r>
      <w:r>
        <w:rPr>
          <w:sz w:val="28"/>
          <w:szCs w:val="28"/>
        </w:rPr>
        <w:t xml:space="preserve"> </w:t>
      </w:r>
      <w:r w:rsidRPr="003B3467">
        <w:rPr>
          <w:sz w:val="28"/>
          <w:szCs w:val="28"/>
        </w:rPr>
        <w:t>45</w:t>
      </w:r>
      <w:r>
        <w:rPr>
          <w:sz w:val="28"/>
          <w:szCs w:val="28"/>
        </w:rPr>
        <w:t xml:space="preserve"> на основании следующего.</w:t>
      </w:r>
    </w:p>
    <w:p w14:paraId="086867BA" w14:textId="77777777" w:rsidR="000653AC" w:rsidRPr="00D84CFB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 w:rsidRPr="00D84CF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муниципального округа Тверской категорически возражают против установки памятника в предложенном месте. Более 470 комментариев против установки от москвичей (в основном проживающих в МО Тверской) получены в с</w:t>
      </w:r>
      <w:r w:rsidRPr="00D84CFB">
        <w:rPr>
          <w:sz w:val="28"/>
          <w:szCs w:val="28"/>
        </w:rPr>
        <w:t>оседск</w:t>
      </w:r>
      <w:r>
        <w:rPr>
          <w:sz w:val="28"/>
          <w:szCs w:val="28"/>
        </w:rPr>
        <w:t>ой</w:t>
      </w:r>
      <w:r w:rsidRPr="00D84CFB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е в сети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6314A2">
          <w:rPr>
            <w:rStyle w:val="aa"/>
            <w:sz w:val="28"/>
            <w:szCs w:val="28"/>
            <w:lang w:val="en-US"/>
          </w:rPr>
          <w:t>https</w:t>
        </w:r>
        <w:r w:rsidRPr="006314A2">
          <w:rPr>
            <w:rStyle w:val="aa"/>
            <w:sz w:val="28"/>
            <w:szCs w:val="28"/>
          </w:rPr>
          <w:t>://</w:t>
        </w:r>
        <w:r w:rsidRPr="006314A2">
          <w:rPr>
            <w:rStyle w:val="aa"/>
            <w:sz w:val="28"/>
            <w:szCs w:val="28"/>
            <w:lang w:val="en-US"/>
          </w:rPr>
          <w:t>www</w:t>
        </w:r>
        <w:r w:rsidRPr="006314A2">
          <w:rPr>
            <w:rStyle w:val="aa"/>
            <w:sz w:val="28"/>
            <w:szCs w:val="28"/>
          </w:rPr>
          <w:t>.</w:t>
        </w:r>
        <w:proofErr w:type="spellStart"/>
        <w:r w:rsidRPr="006314A2">
          <w:rPr>
            <w:rStyle w:val="aa"/>
            <w:sz w:val="28"/>
            <w:szCs w:val="28"/>
            <w:lang w:val="en-US"/>
          </w:rPr>
          <w:t>facebook</w:t>
        </w:r>
        <w:proofErr w:type="spellEnd"/>
        <w:r w:rsidRPr="006314A2">
          <w:rPr>
            <w:rStyle w:val="aa"/>
            <w:sz w:val="28"/>
            <w:szCs w:val="28"/>
          </w:rPr>
          <w:t>.</w:t>
        </w:r>
        <w:r w:rsidRPr="006314A2">
          <w:rPr>
            <w:rStyle w:val="aa"/>
            <w:sz w:val="28"/>
            <w:szCs w:val="28"/>
            <w:lang w:val="en-US"/>
          </w:rPr>
          <w:t>com</w:t>
        </w:r>
        <w:r w:rsidRPr="006314A2">
          <w:rPr>
            <w:rStyle w:val="aa"/>
            <w:sz w:val="28"/>
            <w:szCs w:val="28"/>
          </w:rPr>
          <w:t>/</w:t>
        </w:r>
        <w:r w:rsidRPr="006314A2">
          <w:rPr>
            <w:rStyle w:val="aa"/>
            <w:sz w:val="28"/>
            <w:szCs w:val="28"/>
            <w:lang w:val="en-US"/>
          </w:rPr>
          <w:t>groups</w:t>
        </w:r>
        <w:r w:rsidRPr="006314A2">
          <w:rPr>
            <w:rStyle w:val="aa"/>
            <w:sz w:val="28"/>
            <w:szCs w:val="28"/>
          </w:rPr>
          <w:t>/</w:t>
        </w:r>
        <w:proofErr w:type="spellStart"/>
        <w:r w:rsidRPr="006314A2">
          <w:rPr>
            <w:rStyle w:val="aa"/>
            <w:sz w:val="28"/>
            <w:szCs w:val="28"/>
            <w:lang w:val="en-US"/>
          </w:rPr>
          <w:t>moscowcentr</w:t>
        </w:r>
        <w:proofErr w:type="spellEnd"/>
        <w:r w:rsidRPr="006314A2">
          <w:rPr>
            <w:rStyle w:val="aa"/>
            <w:sz w:val="28"/>
            <w:szCs w:val="28"/>
          </w:rPr>
          <w:t>/</w:t>
        </w:r>
        <w:r w:rsidRPr="006314A2">
          <w:rPr>
            <w:rStyle w:val="aa"/>
            <w:sz w:val="28"/>
            <w:szCs w:val="28"/>
            <w:lang w:val="en-US"/>
          </w:rPr>
          <w:t>permalink</w:t>
        </w:r>
        <w:r w:rsidRPr="006314A2">
          <w:rPr>
            <w:rStyle w:val="aa"/>
            <w:sz w:val="28"/>
            <w:szCs w:val="28"/>
          </w:rPr>
          <w:t>/2203882249735526/</w:t>
        </w:r>
      </w:hyperlink>
      <w:r w:rsidRPr="00D84CFB">
        <w:rPr>
          <w:sz w:val="28"/>
          <w:szCs w:val="28"/>
        </w:rPr>
        <w:t xml:space="preserve">. </w:t>
      </w:r>
      <w:r>
        <w:rPr>
          <w:sz w:val="28"/>
          <w:szCs w:val="28"/>
        </w:rPr>
        <w:t>Кроме того, получены письменные обращения против установки.</w:t>
      </w:r>
    </w:p>
    <w:p w14:paraId="285FF13C" w14:textId="77777777" w:rsidR="000653AC" w:rsidRPr="00D84CFB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аргументом жителей </w:t>
      </w:r>
      <w:r w:rsidRPr="00D84CFB">
        <w:rPr>
          <w:sz w:val="28"/>
          <w:szCs w:val="28"/>
        </w:rPr>
        <w:t>ЦАО</w:t>
      </w:r>
      <w:r>
        <w:rPr>
          <w:sz w:val="28"/>
          <w:szCs w:val="28"/>
        </w:rPr>
        <w:t xml:space="preserve"> является</w:t>
      </w:r>
      <w:r w:rsidRPr="00D84CFB">
        <w:rPr>
          <w:sz w:val="28"/>
          <w:szCs w:val="28"/>
        </w:rPr>
        <w:t xml:space="preserve"> перегружен</w:t>
      </w:r>
      <w:r>
        <w:rPr>
          <w:sz w:val="28"/>
          <w:szCs w:val="28"/>
        </w:rPr>
        <w:t>ность произведениями монументального искусства, посвященным выдающимся людям. Необходимо отметить, что существует множество достойных</w:t>
      </w:r>
      <w:r w:rsidRPr="00D84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внёсших свой неоценимый вклад в культуру, науку и историю России, многие из которых проживали именно в центре города. Однако ЦАО г. Москвы не имеет достаточно свободных общественных пространств, чтобы вместить в себя такое количество монументов. Каждая инициатива по установке памятника вызывает обоснованное раздражение жителей центра. В Москве 146 муниципальных образований, 21 из которых находится на присоединённых территориях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>. Кроме того, связь И.Д. Кобзона с муниципальным округом Тверской в г. Москве ставится жителями под сомнение.</w:t>
      </w:r>
    </w:p>
    <w:p w14:paraId="03B65A26" w14:textId="77777777" w:rsidR="000653AC" w:rsidRPr="00D84CFB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свете изложенного в пункте 2 у</w:t>
      </w:r>
      <w:r w:rsidRPr="00D84CFB">
        <w:rPr>
          <w:sz w:val="28"/>
          <w:szCs w:val="28"/>
        </w:rPr>
        <w:t xml:space="preserve">становка памятника </w:t>
      </w:r>
      <w:r>
        <w:rPr>
          <w:sz w:val="28"/>
          <w:szCs w:val="28"/>
        </w:rPr>
        <w:t>И.Д. Кобзону представляется более целесообразной и логичной на вновь возведенной н</w:t>
      </w:r>
      <w:r w:rsidRPr="00D84CFB">
        <w:rPr>
          <w:sz w:val="28"/>
          <w:szCs w:val="28"/>
        </w:rPr>
        <w:t>абережной им. Кобзона в</w:t>
      </w:r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Хорошёво-Мнёвники</w:t>
      </w:r>
      <w:proofErr w:type="spellEnd"/>
      <w:r w:rsidRPr="00D84CFB">
        <w:rPr>
          <w:sz w:val="28"/>
          <w:szCs w:val="28"/>
        </w:rPr>
        <w:t>.</w:t>
      </w:r>
    </w:p>
    <w:p w14:paraId="05AD24FF" w14:textId="77777777" w:rsidR="000653AC" w:rsidRPr="005F7E67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 w:rsidRPr="00D84CFB">
        <w:rPr>
          <w:sz w:val="28"/>
          <w:szCs w:val="28"/>
        </w:rPr>
        <w:t xml:space="preserve">Память </w:t>
      </w:r>
      <w:r>
        <w:rPr>
          <w:sz w:val="28"/>
          <w:szCs w:val="28"/>
        </w:rPr>
        <w:t xml:space="preserve">о человеке </w:t>
      </w:r>
      <w:r w:rsidRPr="00D84CFB">
        <w:rPr>
          <w:sz w:val="28"/>
          <w:szCs w:val="28"/>
        </w:rPr>
        <w:t xml:space="preserve">не </w:t>
      </w:r>
      <w:r>
        <w:rPr>
          <w:sz w:val="28"/>
          <w:szCs w:val="28"/>
        </w:rPr>
        <w:t>следует</w:t>
      </w:r>
      <w:r w:rsidRPr="00D84CFB">
        <w:rPr>
          <w:sz w:val="28"/>
          <w:szCs w:val="28"/>
        </w:rPr>
        <w:t xml:space="preserve"> увековеч</w:t>
      </w:r>
      <w:r>
        <w:rPr>
          <w:sz w:val="28"/>
          <w:szCs w:val="28"/>
        </w:rPr>
        <w:t>ивать</w:t>
      </w:r>
      <w:r w:rsidRPr="00D84CFB">
        <w:rPr>
          <w:sz w:val="28"/>
          <w:szCs w:val="28"/>
        </w:rPr>
        <w:t xml:space="preserve"> вопреки мнению </w:t>
      </w:r>
      <w:r>
        <w:rPr>
          <w:sz w:val="28"/>
          <w:szCs w:val="28"/>
        </w:rPr>
        <w:t xml:space="preserve">и воле </w:t>
      </w:r>
      <w:r w:rsidRPr="00D84CFB">
        <w:rPr>
          <w:sz w:val="28"/>
          <w:szCs w:val="28"/>
        </w:rPr>
        <w:t xml:space="preserve">жителей, </w:t>
      </w:r>
      <w:r>
        <w:rPr>
          <w:sz w:val="28"/>
          <w:szCs w:val="28"/>
        </w:rPr>
        <w:t>в противном случае такое решение не поможет, а, напротив навредит идее сохранения доброй памяти о выдающемся деятеле</w:t>
      </w:r>
      <w:r w:rsidRPr="005F7E67">
        <w:rPr>
          <w:sz w:val="28"/>
          <w:szCs w:val="28"/>
        </w:rPr>
        <w:t>.</w:t>
      </w:r>
    </w:p>
    <w:p w14:paraId="5E70FF29" w14:textId="77777777" w:rsidR="000653AC" w:rsidRPr="00D84CFB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памятника за счёт средств дефицитного московского бюджета (дефицит только в 2021 году составляет более 510 миллиардов рублей) в размере 52 миллионов рублей, в период распространения новой коронавирусной инфекции и необходимости нести первоочередные расходы, направленные на меры по противодействию пандемии, не представляется эффективным расходованием средств и идёт вразрез со статьёй 34 Бюджетного кодекса Российской Федерации</w:t>
      </w:r>
      <w:r w:rsidRPr="00D84CFB">
        <w:rPr>
          <w:sz w:val="28"/>
          <w:szCs w:val="28"/>
        </w:rPr>
        <w:t>.</w:t>
      </w:r>
    </w:p>
    <w:p w14:paraId="2FF9AE66" w14:textId="77777777" w:rsidR="000653AC" w:rsidRDefault="000653AC" w:rsidP="000653AC">
      <w:pPr>
        <w:pStyle w:val="a9"/>
        <w:numPr>
          <w:ilvl w:val="0"/>
          <w:numId w:val="41"/>
        </w:numPr>
        <w:suppressAutoHyphens w:val="0"/>
        <w:spacing w:line="228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о человеке может и должна быть увековечена, в первую очередь в делах. Прекрасным примером этого является Вера Васильевна </w:t>
      </w:r>
      <w:proofErr w:type="spellStart"/>
      <w:r>
        <w:rPr>
          <w:sz w:val="28"/>
          <w:szCs w:val="28"/>
        </w:rPr>
        <w:t>Миллионщикова</w:t>
      </w:r>
      <w:proofErr w:type="spellEnd"/>
      <w:r>
        <w:rPr>
          <w:sz w:val="28"/>
          <w:szCs w:val="28"/>
        </w:rPr>
        <w:t xml:space="preserve">, которая стала основоположником российской </w:t>
      </w:r>
      <w:r>
        <w:rPr>
          <w:sz w:val="28"/>
          <w:szCs w:val="28"/>
        </w:rPr>
        <w:lastRenderedPageBreak/>
        <w:t>паллиативной медицины, наряду с делом, которое продолжается её дочерью - Анной Константиновной (</w:t>
      </w:r>
      <w:proofErr w:type="spellStart"/>
      <w:r>
        <w:rPr>
          <w:sz w:val="28"/>
          <w:szCs w:val="28"/>
        </w:rPr>
        <w:t>Нютой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Федермессер</w:t>
      </w:r>
      <w:proofErr w:type="spellEnd"/>
      <w:r>
        <w:rPr>
          <w:sz w:val="28"/>
          <w:szCs w:val="28"/>
        </w:rPr>
        <w:t xml:space="preserve">. И.Д. Кобзон много занимался благотворительностью, оказывая помощь в лечении людям, больным онкологическими заболеваниями и сам долго боролся с этим недугом до конца своих дней. </w:t>
      </w:r>
      <w:r w:rsidRPr="00D84CFB">
        <w:rPr>
          <w:sz w:val="28"/>
          <w:szCs w:val="28"/>
        </w:rPr>
        <w:t>Уве</w:t>
      </w:r>
      <w:r>
        <w:rPr>
          <w:sz w:val="28"/>
          <w:szCs w:val="28"/>
        </w:rPr>
        <w:t xml:space="preserve">ковечить память можно </w:t>
      </w:r>
      <w:r w:rsidRPr="00D84CFB">
        <w:rPr>
          <w:sz w:val="28"/>
          <w:szCs w:val="28"/>
        </w:rPr>
        <w:t>иным способом, например, откры</w:t>
      </w:r>
      <w:r>
        <w:rPr>
          <w:sz w:val="28"/>
          <w:szCs w:val="28"/>
        </w:rPr>
        <w:t>в</w:t>
      </w:r>
      <w:r w:rsidRPr="00D84CFB">
        <w:rPr>
          <w:sz w:val="28"/>
          <w:szCs w:val="28"/>
        </w:rPr>
        <w:t xml:space="preserve"> филиал ГБУЗ «ГКОБ № 1 ДЗМ»</w:t>
      </w:r>
      <w:r>
        <w:rPr>
          <w:sz w:val="28"/>
          <w:szCs w:val="28"/>
        </w:rPr>
        <w:t xml:space="preserve"> (онкологического диспансера)</w:t>
      </w:r>
      <w:r w:rsidRPr="00D84CFB">
        <w:rPr>
          <w:sz w:val="28"/>
          <w:szCs w:val="28"/>
        </w:rPr>
        <w:t xml:space="preserve"> для жителей Центрального административного округа</w:t>
      </w:r>
      <w:r>
        <w:rPr>
          <w:sz w:val="28"/>
          <w:szCs w:val="28"/>
        </w:rPr>
        <w:t xml:space="preserve"> на территории муниципального округа Тверской в г.Москве</w:t>
      </w:r>
      <w:r w:rsidRPr="00D84CFB">
        <w:rPr>
          <w:sz w:val="28"/>
          <w:szCs w:val="28"/>
        </w:rPr>
        <w:t xml:space="preserve"> и назва</w:t>
      </w:r>
      <w:r>
        <w:rPr>
          <w:sz w:val="28"/>
          <w:szCs w:val="28"/>
        </w:rPr>
        <w:t>в</w:t>
      </w:r>
      <w:r w:rsidRPr="00D84CFB">
        <w:rPr>
          <w:sz w:val="28"/>
          <w:szCs w:val="28"/>
        </w:rPr>
        <w:t xml:space="preserve"> именем И.Д. Кобзона, который станет символом его </w:t>
      </w:r>
      <w:r>
        <w:rPr>
          <w:sz w:val="28"/>
          <w:szCs w:val="28"/>
        </w:rPr>
        <w:t>благодетели в этой области. Учитывая его отношение к установленному в 2003 году памятнику в Донецке, выражаем уверенность, что такое решение Иосифом Давидовичем было бы поддержано.</w:t>
      </w:r>
    </w:p>
    <w:p w14:paraId="18A4451E" w14:textId="77777777" w:rsidR="000653AC" w:rsidRPr="00A619A1" w:rsidRDefault="000653AC" w:rsidP="000653AC">
      <w:pPr>
        <w:spacing w:line="228" w:lineRule="auto"/>
        <w:ind w:firstLine="708"/>
        <w:jc w:val="both"/>
        <w:rPr>
          <w:sz w:val="28"/>
          <w:szCs w:val="28"/>
          <w:u w:val="single"/>
        </w:rPr>
      </w:pPr>
      <w:r w:rsidRPr="00A619A1">
        <w:rPr>
          <w:sz w:val="28"/>
          <w:szCs w:val="28"/>
          <w:u w:val="single"/>
        </w:rPr>
        <w:t>В связи с вышеизложенным представляется целесообразным предложить</w:t>
      </w:r>
      <w:r>
        <w:rPr>
          <w:sz w:val="28"/>
          <w:szCs w:val="28"/>
          <w:u w:val="single"/>
        </w:rPr>
        <w:t xml:space="preserve"> органам государственной власти г.Москвы</w:t>
      </w:r>
      <w:r w:rsidRPr="00A619A1">
        <w:rPr>
          <w:sz w:val="28"/>
          <w:szCs w:val="28"/>
          <w:u w:val="single"/>
        </w:rPr>
        <w:t>:</w:t>
      </w:r>
    </w:p>
    <w:p w14:paraId="70FC3D01" w14:textId="77777777" w:rsidR="000653AC" w:rsidRDefault="000653AC" w:rsidP="000653AC">
      <w:pPr>
        <w:pStyle w:val="a9"/>
        <w:numPr>
          <w:ilvl w:val="0"/>
          <w:numId w:val="42"/>
        </w:numPr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устанавливать </w:t>
      </w:r>
      <w:r w:rsidRPr="003B3467">
        <w:rPr>
          <w:sz w:val="28"/>
          <w:szCs w:val="28"/>
        </w:rPr>
        <w:t>монумент И.Д.Кобзону в сквере по адресу: Оружейный переулок, владение 45</w:t>
      </w:r>
    </w:p>
    <w:p w14:paraId="17BD368B" w14:textId="77777777" w:rsidR="000653AC" w:rsidRPr="003B3467" w:rsidRDefault="000653AC" w:rsidP="000653AC">
      <w:pPr>
        <w:pStyle w:val="a9"/>
        <w:numPr>
          <w:ilvl w:val="0"/>
          <w:numId w:val="42"/>
        </w:numPr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установки монумента </w:t>
      </w:r>
      <w:proofErr w:type="spellStart"/>
      <w:r>
        <w:rPr>
          <w:sz w:val="28"/>
          <w:szCs w:val="28"/>
        </w:rPr>
        <w:t>И.Д.Кобзону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Хорошёво-Мнёвники</w:t>
      </w:r>
      <w:proofErr w:type="spellEnd"/>
      <w:r>
        <w:rPr>
          <w:sz w:val="28"/>
          <w:szCs w:val="28"/>
        </w:rPr>
        <w:t xml:space="preserve"> на набережной его имени.</w:t>
      </w:r>
    </w:p>
    <w:p w14:paraId="50E22A9E" w14:textId="77777777" w:rsidR="00E05859" w:rsidRPr="003B3467" w:rsidRDefault="000653AC" w:rsidP="000653AC">
      <w:pPr>
        <w:pStyle w:val="a9"/>
        <w:numPr>
          <w:ilvl w:val="0"/>
          <w:numId w:val="42"/>
        </w:numPr>
        <w:suppressAutoHyphens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Учредить на территории муниципального округа Тверской филиал </w:t>
      </w:r>
      <w:r w:rsidRPr="00A619A1">
        <w:rPr>
          <w:sz w:val="28"/>
          <w:szCs w:val="28"/>
        </w:rPr>
        <w:t>ГБУЗ «ГКОБ № 1 ДЗМ»</w:t>
      </w:r>
      <w:r>
        <w:rPr>
          <w:sz w:val="28"/>
          <w:szCs w:val="28"/>
        </w:rPr>
        <w:t xml:space="preserve"> или иное учреждение здравоохранения онкологической направленности и присвоить ему его имя</w:t>
      </w:r>
      <w:r w:rsidR="00E05859">
        <w:rPr>
          <w:sz w:val="28"/>
          <w:szCs w:val="28"/>
        </w:rPr>
        <w:t>.</w:t>
      </w:r>
    </w:p>
    <w:p w14:paraId="0F89CB1D" w14:textId="77777777" w:rsidR="00E05859" w:rsidRDefault="00E05859" w:rsidP="000653AC">
      <w:pPr>
        <w:pStyle w:val="a3"/>
        <w:tabs>
          <w:tab w:val="left" w:pos="7350"/>
        </w:tabs>
        <w:spacing w:line="228" w:lineRule="auto"/>
        <w:jc w:val="both"/>
        <w:rPr>
          <w:b/>
          <w:bCs/>
        </w:rPr>
      </w:pPr>
    </w:p>
    <w:p w14:paraId="3441D79A" w14:textId="77777777" w:rsidR="00E05859" w:rsidRPr="00E05859" w:rsidRDefault="00E05859" w:rsidP="000653AC">
      <w:pPr>
        <w:pStyle w:val="a3"/>
        <w:tabs>
          <w:tab w:val="left" w:pos="7350"/>
        </w:tabs>
        <w:spacing w:line="228" w:lineRule="auto"/>
        <w:jc w:val="both"/>
        <w:rPr>
          <w:b/>
          <w:bCs/>
        </w:rPr>
      </w:pPr>
    </w:p>
    <w:p w14:paraId="5CF8EE09" w14:textId="77777777" w:rsidR="008C5194" w:rsidRPr="00E05859" w:rsidRDefault="008C5194" w:rsidP="000653AC">
      <w:pPr>
        <w:suppressAutoHyphens w:val="0"/>
        <w:spacing w:line="228" w:lineRule="auto"/>
        <w:rPr>
          <w:b/>
          <w:bCs/>
        </w:rPr>
      </w:pPr>
    </w:p>
    <w:sectPr w:rsidR="008C5194" w:rsidRPr="00E05859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C585" w14:textId="77777777" w:rsidR="005A5A03" w:rsidRDefault="005A5A03" w:rsidP="00255FB7">
      <w:r>
        <w:separator/>
      </w:r>
    </w:p>
  </w:endnote>
  <w:endnote w:type="continuationSeparator" w:id="0">
    <w:p w14:paraId="7626BB72" w14:textId="77777777" w:rsidR="005A5A03" w:rsidRDefault="005A5A03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37A0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16493433" w14:textId="77777777" w:rsidR="006E2001" w:rsidRDefault="00D679E7">
        <w:pPr>
          <w:pStyle w:val="a6"/>
          <w:jc w:val="center"/>
        </w:pPr>
        <w:r>
          <w:fldChar w:fldCharType="begin"/>
        </w:r>
        <w:r w:rsidR="006E2001">
          <w:instrText>PAGE   \* MERGEFORMAT</w:instrText>
        </w:r>
        <w:r>
          <w:fldChar w:fldCharType="separate"/>
        </w:r>
        <w:r w:rsidR="000653AC">
          <w:rPr>
            <w:noProof/>
          </w:rPr>
          <w:t>3</w:t>
        </w:r>
        <w:r>
          <w:fldChar w:fldCharType="end"/>
        </w:r>
      </w:p>
    </w:sdtContent>
  </w:sdt>
  <w:p w14:paraId="1164473F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E3DE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4C270" w14:textId="77777777" w:rsidR="005A5A03" w:rsidRDefault="005A5A03" w:rsidP="00255FB7">
      <w:r>
        <w:separator/>
      </w:r>
    </w:p>
  </w:footnote>
  <w:footnote w:type="continuationSeparator" w:id="0">
    <w:p w14:paraId="1E7B6237" w14:textId="77777777" w:rsidR="005A5A03" w:rsidRDefault="005A5A03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D11A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AD03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57242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355C2"/>
    <w:multiLevelType w:val="hybridMultilevel"/>
    <w:tmpl w:val="58DE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D0D80"/>
    <w:multiLevelType w:val="hybridMultilevel"/>
    <w:tmpl w:val="6CC66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33261"/>
    <w:multiLevelType w:val="hybridMultilevel"/>
    <w:tmpl w:val="606C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8"/>
  </w:num>
  <w:num w:numId="5">
    <w:abstractNumId w:val="24"/>
  </w:num>
  <w:num w:numId="6">
    <w:abstractNumId w:val="37"/>
  </w:num>
  <w:num w:numId="7">
    <w:abstractNumId w:val="32"/>
  </w:num>
  <w:num w:numId="8">
    <w:abstractNumId w:val="30"/>
  </w:num>
  <w:num w:numId="9">
    <w:abstractNumId w:val="16"/>
  </w:num>
  <w:num w:numId="10">
    <w:abstractNumId w:val="34"/>
  </w:num>
  <w:num w:numId="11">
    <w:abstractNumId w:val="8"/>
  </w:num>
  <w:num w:numId="12">
    <w:abstractNumId w:val="20"/>
  </w:num>
  <w:num w:numId="13">
    <w:abstractNumId w:val="31"/>
  </w:num>
  <w:num w:numId="14">
    <w:abstractNumId w:val="33"/>
  </w:num>
  <w:num w:numId="15">
    <w:abstractNumId w:val="9"/>
  </w:num>
  <w:num w:numId="16">
    <w:abstractNumId w:val="26"/>
  </w:num>
  <w:num w:numId="17">
    <w:abstractNumId w:val="29"/>
  </w:num>
  <w:num w:numId="18">
    <w:abstractNumId w:val="21"/>
  </w:num>
  <w:num w:numId="19">
    <w:abstractNumId w:val="3"/>
  </w:num>
  <w:num w:numId="20">
    <w:abstractNumId w:val="40"/>
  </w:num>
  <w:num w:numId="21">
    <w:abstractNumId w:val="27"/>
  </w:num>
  <w:num w:numId="22">
    <w:abstractNumId w:val="22"/>
  </w:num>
  <w:num w:numId="23">
    <w:abstractNumId w:val="5"/>
  </w:num>
  <w:num w:numId="24">
    <w:abstractNumId w:val="19"/>
  </w:num>
  <w:num w:numId="25">
    <w:abstractNumId w:val="36"/>
  </w:num>
  <w:num w:numId="26">
    <w:abstractNumId w:val="12"/>
  </w:num>
  <w:num w:numId="27">
    <w:abstractNumId w:val="14"/>
  </w:num>
  <w:num w:numId="28">
    <w:abstractNumId w:val="6"/>
  </w:num>
  <w:num w:numId="29">
    <w:abstractNumId w:val="41"/>
  </w:num>
  <w:num w:numId="30">
    <w:abstractNumId w:val="39"/>
  </w:num>
  <w:num w:numId="31">
    <w:abstractNumId w:val="4"/>
  </w:num>
  <w:num w:numId="32">
    <w:abstractNumId w:val="15"/>
  </w:num>
  <w:num w:numId="33">
    <w:abstractNumId w:val="10"/>
  </w:num>
  <w:num w:numId="34">
    <w:abstractNumId w:val="0"/>
  </w:num>
  <w:num w:numId="35">
    <w:abstractNumId w:val="11"/>
  </w:num>
  <w:num w:numId="36">
    <w:abstractNumId w:val="35"/>
  </w:num>
  <w:num w:numId="37">
    <w:abstractNumId w:val="23"/>
  </w:num>
  <w:num w:numId="38">
    <w:abstractNumId w:val="17"/>
  </w:num>
  <w:num w:numId="39">
    <w:abstractNumId w:val="25"/>
  </w:num>
  <w:num w:numId="40">
    <w:abstractNumId w:val="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53AC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0E4275"/>
    <w:rsid w:val="000F2527"/>
    <w:rsid w:val="0010249D"/>
    <w:rsid w:val="001202D4"/>
    <w:rsid w:val="001252EC"/>
    <w:rsid w:val="001253A3"/>
    <w:rsid w:val="0014552C"/>
    <w:rsid w:val="00160C70"/>
    <w:rsid w:val="001624FC"/>
    <w:rsid w:val="00165C4B"/>
    <w:rsid w:val="00175CF7"/>
    <w:rsid w:val="001800B1"/>
    <w:rsid w:val="00180B1D"/>
    <w:rsid w:val="00185BEF"/>
    <w:rsid w:val="00192F6A"/>
    <w:rsid w:val="001A3729"/>
    <w:rsid w:val="001A3F98"/>
    <w:rsid w:val="001A447D"/>
    <w:rsid w:val="001B3228"/>
    <w:rsid w:val="001C6DA3"/>
    <w:rsid w:val="001D03C7"/>
    <w:rsid w:val="001E56EC"/>
    <w:rsid w:val="002002D7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F6562"/>
    <w:rsid w:val="003F6B67"/>
    <w:rsid w:val="00405B85"/>
    <w:rsid w:val="00422598"/>
    <w:rsid w:val="004228D5"/>
    <w:rsid w:val="0042471D"/>
    <w:rsid w:val="004332CC"/>
    <w:rsid w:val="0043368A"/>
    <w:rsid w:val="0043389F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60A4"/>
    <w:rsid w:val="00570CC5"/>
    <w:rsid w:val="00571A87"/>
    <w:rsid w:val="00574683"/>
    <w:rsid w:val="00582C47"/>
    <w:rsid w:val="00584166"/>
    <w:rsid w:val="00594168"/>
    <w:rsid w:val="00596838"/>
    <w:rsid w:val="00597C96"/>
    <w:rsid w:val="005A5A03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4256"/>
    <w:rsid w:val="005F6AEC"/>
    <w:rsid w:val="006205EB"/>
    <w:rsid w:val="0063291F"/>
    <w:rsid w:val="0063444A"/>
    <w:rsid w:val="00641487"/>
    <w:rsid w:val="00642053"/>
    <w:rsid w:val="00646D43"/>
    <w:rsid w:val="00646E8C"/>
    <w:rsid w:val="006610CE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796E"/>
    <w:rsid w:val="00702782"/>
    <w:rsid w:val="00706A0F"/>
    <w:rsid w:val="007159F5"/>
    <w:rsid w:val="00717E8E"/>
    <w:rsid w:val="007224EF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015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0A7A"/>
    <w:rsid w:val="00AA515E"/>
    <w:rsid w:val="00AA72AF"/>
    <w:rsid w:val="00AB1A85"/>
    <w:rsid w:val="00AC30FD"/>
    <w:rsid w:val="00AC6F4E"/>
    <w:rsid w:val="00AF3610"/>
    <w:rsid w:val="00B06846"/>
    <w:rsid w:val="00B07BBA"/>
    <w:rsid w:val="00B20603"/>
    <w:rsid w:val="00B25B9B"/>
    <w:rsid w:val="00B30AB5"/>
    <w:rsid w:val="00B448EE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C0250"/>
    <w:rsid w:val="00BC289D"/>
    <w:rsid w:val="00BC55F8"/>
    <w:rsid w:val="00BD6D21"/>
    <w:rsid w:val="00BE58E2"/>
    <w:rsid w:val="00BF583F"/>
    <w:rsid w:val="00BF60C6"/>
    <w:rsid w:val="00C01119"/>
    <w:rsid w:val="00C0436D"/>
    <w:rsid w:val="00C11C52"/>
    <w:rsid w:val="00C26922"/>
    <w:rsid w:val="00C346C4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B2742"/>
    <w:rsid w:val="00CB3C27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57BF"/>
    <w:rsid w:val="00D30B86"/>
    <w:rsid w:val="00D679E7"/>
    <w:rsid w:val="00D708B7"/>
    <w:rsid w:val="00D72026"/>
    <w:rsid w:val="00D72180"/>
    <w:rsid w:val="00D730E7"/>
    <w:rsid w:val="00D73610"/>
    <w:rsid w:val="00D81E46"/>
    <w:rsid w:val="00D947D3"/>
    <w:rsid w:val="00D94DB3"/>
    <w:rsid w:val="00D96B91"/>
    <w:rsid w:val="00DB0297"/>
    <w:rsid w:val="00DB1B60"/>
    <w:rsid w:val="00DB23EC"/>
    <w:rsid w:val="00DB56E3"/>
    <w:rsid w:val="00DC0E3D"/>
    <w:rsid w:val="00DD032E"/>
    <w:rsid w:val="00DD24BE"/>
    <w:rsid w:val="00DD7382"/>
    <w:rsid w:val="00DF374B"/>
    <w:rsid w:val="00DF6177"/>
    <w:rsid w:val="00E02018"/>
    <w:rsid w:val="00E05859"/>
    <w:rsid w:val="00E05FD1"/>
    <w:rsid w:val="00E0622A"/>
    <w:rsid w:val="00E10587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60F"/>
    <w:rsid w:val="00FC4931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EEE"/>
  <w15:docId w15:val="{14607E3C-58BC-47CC-A8A0-2DE8BF4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0585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5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E05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moscowcentr/permalink/220388224973552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D8C7-47D5-41BA-82EB-362F756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dcterms:created xsi:type="dcterms:W3CDTF">2020-11-23T14:23:00Z</dcterms:created>
  <dcterms:modified xsi:type="dcterms:W3CDTF">2020-12-01T11:41:00Z</dcterms:modified>
</cp:coreProperties>
</file>