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E859"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p w14:paraId="7108F5A8" w14:textId="59C69590" w:rsidR="00D9438F" w:rsidRPr="00EA13BC" w:rsidRDefault="00D9438F" w:rsidP="002436A8">
      <w:pPr>
        <w:spacing w:line="216" w:lineRule="auto"/>
        <w:ind w:left="6237"/>
        <w:rPr>
          <w:sz w:val="24"/>
          <w:szCs w:val="24"/>
          <w:lang w:eastAsia="ar-SA"/>
        </w:rPr>
      </w:pPr>
      <w:bookmarkStart w:id="5" w:name="_Hlk64310893"/>
      <w:bookmarkStart w:id="6" w:name="_Hlk66788021"/>
      <w:bookmarkEnd w:id="0"/>
      <w:r w:rsidRPr="00D9438F">
        <w:rPr>
          <w:sz w:val="24"/>
          <w:szCs w:val="24"/>
          <w:lang w:eastAsia="ar-SA"/>
        </w:rPr>
        <w:t xml:space="preserve">Приложение </w:t>
      </w:r>
      <w:r w:rsidR="00E114B3">
        <w:rPr>
          <w:sz w:val="24"/>
          <w:szCs w:val="24"/>
          <w:lang w:eastAsia="ar-SA"/>
        </w:rPr>
        <w:t>8</w:t>
      </w:r>
      <w:r w:rsidRPr="00D9438F">
        <w:rPr>
          <w:sz w:val="24"/>
          <w:szCs w:val="24"/>
          <w:lang w:eastAsia="ar-SA"/>
        </w:rPr>
        <w:t xml:space="preserve"> к </w:t>
      </w:r>
      <w:r w:rsidR="00E114B3">
        <w:rPr>
          <w:sz w:val="24"/>
          <w:szCs w:val="24"/>
          <w:lang w:eastAsia="ar-SA"/>
        </w:rPr>
        <w:t xml:space="preserve">протоколу </w:t>
      </w:r>
      <w:proofErr w:type="spellStart"/>
      <w:r w:rsidR="00E114B3">
        <w:rPr>
          <w:sz w:val="24"/>
          <w:szCs w:val="24"/>
          <w:lang w:eastAsia="ar-SA"/>
        </w:rPr>
        <w:t>засеадния</w:t>
      </w:r>
      <w:proofErr w:type="spellEnd"/>
      <w:r w:rsidRPr="00D9438F">
        <w:rPr>
          <w:sz w:val="24"/>
          <w:szCs w:val="24"/>
          <w:lang w:eastAsia="ar-SA"/>
        </w:rPr>
        <w:t xml:space="preserve"> Совета депутатов муниципального округа</w:t>
      </w:r>
      <w:r w:rsidR="00E114B3">
        <w:rPr>
          <w:sz w:val="24"/>
          <w:szCs w:val="24"/>
          <w:lang w:eastAsia="ar-SA"/>
        </w:rPr>
        <w:t xml:space="preserve"> </w:t>
      </w:r>
      <w:r w:rsidRPr="00D9438F">
        <w:rPr>
          <w:sz w:val="24"/>
          <w:szCs w:val="24"/>
          <w:lang w:eastAsia="ar-SA"/>
        </w:rPr>
        <w:t>Тверской от 17.03.202</w:t>
      </w:r>
      <w:r w:rsidRPr="00EA13BC">
        <w:rPr>
          <w:sz w:val="24"/>
          <w:szCs w:val="24"/>
          <w:lang w:eastAsia="ar-SA"/>
        </w:rPr>
        <w:t>2</w:t>
      </w:r>
      <w:r w:rsidRPr="00D9438F">
        <w:rPr>
          <w:sz w:val="24"/>
          <w:szCs w:val="24"/>
          <w:lang w:eastAsia="ar-SA"/>
        </w:rPr>
        <w:t xml:space="preserve"> № </w:t>
      </w:r>
      <w:r w:rsidR="00E114B3">
        <w:rPr>
          <w:sz w:val="24"/>
          <w:szCs w:val="24"/>
          <w:lang w:eastAsia="ar-SA"/>
        </w:rPr>
        <w:t>56</w:t>
      </w:r>
    </w:p>
    <w:p w14:paraId="34C094BA" w14:textId="77777777" w:rsidR="00D9438F" w:rsidRDefault="00D9438F" w:rsidP="002436A8">
      <w:pPr>
        <w:spacing w:line="216" w:lineRule="auto"/>
        <w:ind w:left="6237"/>
        <w:rPr>
          <w:sz w:val="24"/>
          <w:szCs w:val="24"/>
          <w:lang w:val="x-none" w:eastAsia="ar-SA"/>
        </w:rPr>
      </w:pPr>
    </w:p>
    <w:p w14:paraId="25BE9F09" w14:textId="77777777" w:rsidR="00E114B3" w:rsidRPr="00D9438F" w:rsidRDefault="00E114B3" w:rsidP="00E114B3">
      <w:pPr>
        <w:spacing w:line="216" w:lineRule="auto"/>
        <w:ind w:left="6237"/>
        <w:rPr>
          <w:sz w:val="24"/>
          <w:szCs w:val="24"/>
          <w:lang w:eastAsia="ar-SA"/>
        </w:rPr>
      </w:pPr>
      <w:r w:rsidRPr="00D9438F">
        <w:rPr>
          <w:sz w:val="24"/>
          <w:szCs w:val="24"/>
          <w:lang w:eastAsia="ar-SA"/>
        </w:rPr>
        <w:t>Приложение 1 к решению Совета депутатов муниципального округа</w:t>
      </w:r>
    </w:p>
    <w:p w14:paraId="1CE7F24A" w14:textId="77777777" w:rsidR="00E114B3" w:rsidRPr="00EA13BC" w:rsidRDefault="00E114B3" w:rsidP="00E114B3">
      <w:pPr>
        <w:spacing w:line="216" w:lineRule="auto"/>
        <w:ind w:left="6237"/>
        <w:rPr>
          <w:sz w:val="24"/>
          <w:szCs w:val="24"/>
          <w:lang w:eastAsia="ar-SA"/>
        </w:rPr>
      </w:pPr>
      <w:r w:rsidRPr="00D9438F">
        <w:rPr>
          <w:sz w:val="24"/>
          <w:szCs w:val="24"/>
          <w:lang w:eastAsia="ar-SA"/>
        </w:rPr>
        <w:t>Тверской от 17.03.202</w:t>
      </w:r>
      <w:r w:rsidRPr="00EA13BC">
        <w:rPr>
          <w:sz w:val="24"/>
          <w:szCs w:val="24"/>
          <w:lang w:eastAsia="ar-SA"/>
        </w:rPr>
        <w:t>2</w:t>
      </w:r>
      <w:r w:rsidRPr="00D9438F">
        <w:rPr>
          <w:sz w:val="24"/>
          <w:szCs w:val="24"/>
          <w:lang w:eastAsia="ar-SA"/>
        </w:rPr>
        <w:t xml:space="preserve"> № </w:t>
      </w:r>
      <w:r>
        <w:rPr>
          <w:sz w:val="24"/>
          <w:szCs w:val="24"/>
          <w:lang w:eastAsia="ar-SA"/>
        </w:rPr>
        <w:t>481</w:t>
      </w:r>
      <w:r w:rsidRPr="00D9438F">
        <w:rPr>
          <w:sz w:val="24"/>
          <w:szCs w:val="24"/>
          <w:lang w:eastAsia="ar-SA"/>
        </w:rPr>
        <w:t>/202</w:t>
      </w:r>
      <w:r w:rsidRPr="00EA13BC">
        <w:rPr>
          <w:sz w:val="24"/>
          <w:szCs w:val="24"/>
          <w:lang w:eastAsia="ar-SA"/>
        </w:rPr>
        <w:t>2</w:t>
      </w:r>
    </w:p>
    <w:p w14:paraId="16E958B7" w14:textId="77777777" w:rsidR="004930F6" w:rsidRPr="004930F6" w:rsidRDefault="004930F6" w:rsidP="002436A8">
      <w:pPr>
        <w:spacing w:line="216" w:lineRule="auto"/>
        <w:ind w:left="709"/>
        <w:jc w:val="center"/>
        <w:rPr>
          <w:b/>
          <w:sz w:val="26"/>
          <w:szCs w:val="26"/>
          <w:lang w:val="x-none"/>
        </w:rPr>
      </w:pPr>
    </w:p>
    <w:p w14:paraId="10FD2599" w14:textId="77777777" w:rsidR="004930F6" w:rsidRPr="004930F6" w:rsidRDefault="004930F6" w:rsidP="002436A8">
      <w:pPr>
        <w:spacing w:line="216" w:lineRule="auto"/>
        <w:ind w:left="709"/>
        <w:jc w:val="center"/>
        <w:rPr>
          <w:b/>
          <w:sz w:val="26"/>
          <w:szCs w:val="26"/>
        </w:rPr>
      </w:pPr>
      <w:r w:rsidRPr="004930F6">
        <w:rPr>
          <w:b/>
          <w:sz w:val="26"/>
          <w:szCs w:val="26"/>
        </w:rPr>
        <w:t xml:space="preserve">Доходы бюджета муниципального округа Тверской </w:t>
      </w:r>
    </w:p>
    <w:p w14:paraId="5A980C23" w14:textId="77777777" w:rsidR="004930F6" w:rsidRPr="004930F6" w:rsidRDefault="004930F6" w:rsidP="002436A8">
      <w:pPr>
        <w:spacing w:line="216" w:lineRule="auto"/>
        <w:ind w:left="709"/>
        <w:jc w:val="center"/>
        <w:rPr>
          <w:b/>
          <w:sz w:val="26"/>
          <w:szCs w:val="26"/>
        </w:rPr>
      </w:pPr>
      <w:r w:rsidRPr="004930F6">
        <w:rPr>
          <w:b/>
          <w:sz w:val="26"/>
          <w:szCs w:val="26"/>
        </w:rPr>
        <w:t>на 2022 год и плановый период 2023-2024 годов</w:t>
      </w:r>
    </w:p>
    <w:tbl>
      <w:tblPr>
        <w:tblW w:w="15077" w:type="dxa"/>
        <w:tblInd w:w="-142" w:type="dxa"/>
        <w:tblLook w:val="04A0" w:firstRow="1" w:lastRow="0" w:firstColumn="1" w:lastColumn="0" w:noHBand="0" w:noVBand="1"/>
      </w:tblPr>
      <w:tblGrid>
        <w:gridCol w:w="2484"/>
        <w:gridCol w:w="4194"/>
        <w:gridCol w:w="906"/>
        <w:gridCol w:w="360"/>
        <w:gridCol w:w="1250"/>
        <w:gridCol w:w="107"/>
        <w:gridCol w:w="1159"/>
        <w:gridCol w:w="3400"/>
        <w:gridCol w:w="1217"/>
      </w:tblGrid>
      <w:tr w:rsidR="004930F6" w:rsidRPr="004930F6" w14:paraId="5C05F958" w14:textId="77777777" w:rsidTr="00A93ED0">
        <w:trPr>
          <w:trHeight w:val="312"/>
        </w:trPr>
        <w:tc>
          <w:tcPr>
            <w:tcW w:w="2484" w:type="dxa"/>
            <w:tcBorders>
              <w:top w:val="nil"/>
              <w:left w:val="nil"/>
              <w:bottom w:val="nil"/>
              <w:right w:val="nil"/>
            </w:tcBorders>
            <w:shd w:val="clear" w:color="auto" w:fill="auto"/>
            <w:noWrap/>
            <w:vAlign w:val="bottom"/>
            <w:hideMark/>
          </w:tcPr>
          <w:p w14:paraId="16168557" w14:textId="77777777" w:rsidR="004930F6" w:rsidRPr="004930F6" w:rsidRDefault="004930F6" w:rsidP="002436A8">
            <w:pPr>
              <w:spacing w:line="216" w:lineRule="auto"/>
              <w:rPr>
                <w:rFonts w:ascii="Arial CYR" w:hAnsi="Arial CYR" w:cs="Arial CYR"/>
              </w:rPr>
            </w:pPr>
          </w:p>
        </w:tc>
        <w:tc>
          <w:tcPr>
            <w:tcW w:w="5100" w:type="dxa"/>
            <w:gridSpan w:val="2"/>
            <w:tcBorders>
              <w:top w:val="nil"/>
              <w:left w:val="nil"/>
              <w:bottom w:val="nil"/>
              <w:right w:val="nil"/>
            </w:tcBorders>
            <w:shd w:val="clear" w:color="auto" w:fill="auto"/>
            <w:noWrap/>
            <w:vAlign w:val="bottom"/>
            <w:hideMark/>
          </w:tcPr>
          <w:p w14:paraId="79062049" w14:textId="77777777" w:rsidR="004930F6" w:rsidRPr="004930F6" w:rsidRDefault="004930F6" w:rsidP="002436A8">
            <w:pPr>
              <w:spacing w:line="216" w:lineRule="auto"/>
              <w:rPr>
                <w:rFonts w:ascii="Arial CYR" w:hAnsi="Arial CYR" w:cs="Arial CYR"/>
                <w:sz w:val="24"/>
                <w:szCs w:val="24"/>
              </w:rPr>
            </w:pPr>
          </w:p>
        </w:tc>
        <w:tc>
          <w:tcPr>
            <w:tcW w:w="1717" w:type="dxa"/>
            <w:gridSpan w:val="3"/>
            <w:tcBorders>
              <w:top w:val="nil"/>
              <w:left w:val="nil"/>
              <w:bottom w:val="nil"/>
              <w:right w:val="nil"/>
            </w:tcBorders>
            <w:shd w:val="clear" w:color="auto" w:fill="auto"/>
            <w:noWrap/>
            <w:vAlign w:val="bottom"/>
            <w:hideMark/>
          </w:tcPr>
          <w:p w14:paraId="7B118DDF" w14:textId="77777777" w:rsidR="004930F6" w:rsidRPr="004930F6" w:rsidRDefault="004930F6" w:rsidP="002436A8">
            <w:pPr>
              <w:spacing w:line="216" w:lineRule="auto"/>
              <w:rPr>
                <w:rFonts w:ascii="Arial CYR" w:hAnsi="Arial CYR" w:cs="Arial CYR"/>
              </w:rPr>
            </w:pPr>
          </w:p>
        </w:tc>
        <w:tc>
          <w:tcPr>
            <w:tcW w:w="4559" w:type="dxa"/>
            <w:gridSpan w:val="2"/>
            <w:tcBorders>
              <w:top w:val="nil"/>
              <w:left w:val="nil"/>
              <w:bottom w:val="nil"/>
              <w:right w:val="nil"/>
            </w:tcBorders>
            <w:shd w:val="clear" w:color="auto" w:fill="auto"/>
            <w:noWrap/>
            <w:vAlign w:val="bottom"/>
            <w:hideMark/>
          </w:tcPr>
          <w:p w14:paraId="6B7C9FDE" w14:textId="77777777" w:rsidR="004930F6" w:rsidRPr="004930F6" w:rsidRDefault="004930F6" w:rsidP="002436A8">
            <w:pPr>
              <w:spacing w:line="216" w:lineRule="auto"/>
            </w:pPr>
            <w:r w:rsidRPr="004930F6">
              <w:t>(</w:t>
            </w:r>
            <w:proofErr w:type="spellStart"/>
            <w:r w:rsidRPr="004930F6">
              <w:t>тыс.руб</w:t>
            </w:r>
            <w:proofErr w:type="spellEnd"/>
            <w:r w:rsidRPr="004930F6">
              <w:t>.)</w:t>
            </w:r>
          </w:p>
        </w:tc>
        <w:tc>
          <w:tcPr>
            <w:tcW w:w="1217" w:type="dxa"/>
            <w:tcBorders>
              <w:top w:val="nil"/>
              <w:left w:val="nil"/>
              <w:bottom w:val="nil"/>
              <w:right w:val="nil"/>
            </w:tcBorders>
            <w:shd w:val="clear" w:color="auto" w:fill="auto"/>
            <w:noWrap/>
            <w:vAlign w:val="bottom"/>
            <w:hideMark/>
          </w:tcPr>
          <w:p w14:paraId="270DEB3B" w14:textId="77777777" w:rsidR="004930F6" w:rsidRPr="004930F6" w:rsidRDefault="004930F6" w:rsidP="002436A8">
            <w:pPr>
              <w:spacing w:line="216" w:lineRule="auto"/>
              <w:rPr>
                <w:rFonts w:ascii="Arial CYR" w:hAnsi="Arial CYR" w:cs="Arial CYR"/>
              </w:rPr>
            </w:pPr>
            <w:r w:rsidRPr="004930F6">
              <w:rPr>
                <w:rFonts w:ascii="Arial CYR" w:hAnsi="Arial CYR" w:cs="Arial CYR"/>
              </w:rPr>
              <w:t>(</w:t>
            </w:r>
            <w:proofErr w:type="spellStart"/>
            <w:r w:rsidRPr="004930F6">
              <w:rPr>
                <w:rFonts w:ascii="Arial CYR" w:hAnsi="Arial CYR" w:cs="Arial CYR"/>
              </w:rPr>
              <w:t>тыс.руб</w:t>
            </w:r>
            <w:proofErr w:type="spellEnd"/>
            <w:r w:rsidRPr="004930F6">
              <w:rPr>
                <w:rFonts w:ascii="Arial CYR" w:hAnsi="Arial CYR" w:cs="Arial CYR"/>
              </w:rPr>
              <w:t>.)</w:t>
            </w:r>
          </w:p>
        </w:tc>
      </w:tr>
      <w:tr w:rsidR="004930F6" w:rsidRPr="004930F6" w14:paraId="0F245388" w14:textId="77777777" w:rsidTr="00A93ED0">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14:paraId="6C3B86AC" w14:textId="77777777" w:rsidR="004930F6" w:rsidRPr="004930F6" w:rsidRDefault="004930F6" w:rsidP="002436A8">
            <w:pPr>
              <w:spacing w:line="216" w:lineRule="auto"/>
              <w:jc w:val="center"/>
              <w:rPr>
                <w:sz w:val="26"/>
                <w:szCs w:val="26"/>
              </w:rPr>
            </w:pPr>
            <w:r w:rsidRPr="004930F6">
              <w:rPr>
                <w:sz w:val="26"/>
                <w:szCs w:val="26"/>
              </w:rPr>
              <w:t>Коды бюджетной классификации</w:t>
            </w:r>
          </w:p>
          <w:p w14:paraId="42AA6F4B" w14:textId="77777777" w:rsidR="004930F6" w:rsidRPr="004930F6" w:rsidRDefault="004930F6" w:rsidP="002436A8">
            <w:pPr>
              <w:spacing w:line="216" w:lineRule="auto"/>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1F7C5EFF" w14:textId="77777777" w:rsidR="004930F6" w:rsidRPr="004930F6" w:rsidRDefault="004930F6" w:rsidP="002436A8">
            <w:pPr>
              <w:spacing w:line="216" w:lineRule="auto"/>
              <w:jc w:val="center"/>
              <w:rPr>
                <w:sz w:val="26"/>
                <w:szCs w:val="26"/>
              </w:rPr>
            </w:pPr>
            <w:r w:rsidRPr="004930F6">
              <w:rPr>
                <w:sz w:val="26"/>
                <w:szCs w:val="26"/>
              </w:rPr>
              <w:t>Наименование показателей</w:t>
            </w:r>
          </w:p>
          <w:p w14:paraId="015532CF" w14:textId="77777777" w:rsidR="004930F6" w:rsidRPr="004930F6" w:rsidRDefault="004930F6" w:rsidP="002436A8">
            <w:pPr>
              <w:spacing w:line="216" w:lineRule="auto"/>
              <w:jc w:val="center"/>
              <w:rPr>
                <w:sz w:val="26"/>
                <w:szCs w:val="26"/>
              </w:rPr>
            </w:pPr>
          </w:p>
        </w:tc>
        <w:tc>
          <w:tcPr>
            <w:tcW w:w="1266" w:type="dxa"/>
            <w:gridSpan w:val="2"/>
            <w:vMerge w:val="restart"/>
            <w:tcBorders>
              <w:top w:val="single" w:sz="8" w:space="0" w:color="auto"/>
              <w:left w:val="single" w:sz="4" w:space="0" w:color="auto"/>
              <w:bottom w:val="single" w:sz="8" w:space="0" w:color="000000"/>
              <w:right w:val="nil"/>
            </w:tcBorders>
            <w:shd w:val="clear" w:color="auto" w:fill="auto"/>
            <w:hideMark/>
          </w:tcPr>
          <w:p w14:paraId="3C8ADE54" w14:textId="77777777" w:rsidR="004930F6" w:rsidRPr="004930F6" w:rsidRDefault="004930F6" w:rsidP="002436A8">
            <w:pPr>
              <w:spacing w:line="216" w:lineRule="auto"/>
              <w:jc w:val="center"/>
              <w:rPr>
                <w:sz w:val="26"/>
                <w:szCs w:val="26"/>
              </w:rPr>
            </w:pPr>
            <w:r w:rsidRPr="004930F6">
              <w:rPr>
                <w:sz w:val="26"/>
                <w:szCs w:val="26"/>
              </w:rPr>
              <w:t>2022 г.</w:t>
            </w:r>
          </w:p>
          <w:p w14:paraId="36802006" w14:textId="77777777" w:rsidR="004930F6" w:rsidRPr="004930F6" w:rsidRDefault="004930F6" w:rsidP="002436A8">
            <w:pPr>
              <w:spacing w:line="216" w:lineRule="auto"/>
              <w:jc w:val="center"/>
              <w:rPr>
                <w:sz w:val="26"/>
                <w:szCs w:val="26"/>
              </w:rPr>
            </w:pP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6C594D82" w14:textId="77777777" w:rsidR="004930F6" w:rsidRPr="004930F6" w:rsidRDefault="004930F6" w:rsidP="002436A8">
            <w:pPr>
              <w:spacing w:line="216" w:lineRule="auto"/>
              <w:jc w:val="center"/>
              <w:rPr>
                <w:sz w:val="26"/>
                <w:szCs w:val="26"/>
              </w:rPr>
            </w:pPr>
            <w:r w:rsidRPr="004930F6">
              <w:rPr>
                <w:sz w:val="26"/>
                <w:szCs w:val="26"/>
              </w:rPr>
              <w:t>2023 г.</w:t>
            </w:r>
          </w:p>
          <w:p w14:paraId="38FF716F" w14:textId="77777777" w:rsidR="004930F6" w:rsidRPr="004930F6" w:rsidRDefault="004930F6" w:rsidP="002436A8">
            <w:pPr>
              <w:spacing w:line="216" w:lineRule="auto"/>
              <w:jc w:val="center"/>
              <w:rPr>
                <w:sz w:val="26"/>
                <w:szCs w:val="26"/>
              </w:rPr>
            </w:pPr>
          </w:p>
        </w:tc>
        <w:tc>
          <w:tcPr>
            <w:tcW w:w="1266"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3AAF76E2" w14:textId="77777777" w:rsidR="004930F6" w:rsidRPr="004930F6" w:rsidRDefault="004930F6" w:rsidP="002436A8">
            <w:pPr>
              <w:spacing w:line="216" w:lineRule="auto"/>
              <w:jc w:val="center"/>
              <w:rPr>
                <w:sz w:val="26"/>
                <w:szCs w:val="26"/>
              </w:rPr>
            </w:pPr>
            <w:r w:rsidRPr="004930F6">
              <w:rPr>
                <w:sz w:val="26"/>
                <w:szCs w:val="26"/>
              </w:rPr>
              <w:t>2024 г.</w:t>
            </w:r>
          </w:p>
          <w:p w14:paraId="7870817B" w14:textId="77777777" w:rsidR="004930F6" w:rsidRPr="004930F6" w:rsidRDefault="004930F6" w:rsidP="002436A8">
            <w:pPr>
              <w:spacing w:line="216" w:lineRule="auto"/>
              <w:jc w:val="center"/>
              <w:rPr>
                <w:sz w:val="26"/>
                <w:szCs w:val="26"/>
              </w:rPr>
            </w:pPr>
          </w:p>
        </w:tc>
      </w:tr>
      <w:tr w:rsidR="004930F6" w:rsidRPr="004930F6" w14:paraId="4B160C51" w14:textId="77777777" w:rsidTr="00A93ED0">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14:paraId="7FA54804" w14:textId="77777777" w:rsidR="004930F6" w:rsidRPr="004930F6" w:rsidRDefault="004930F6" w:rsidP="002436A8">
            <w:pPr>
              <w:spacing w:line="216" w:lineRule="auto"/>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14:paraId="02C8C9D4" w14:textId="77777777" w:rsidR="004930F6" w:rsidRPr="004930F6" w:rsidRDefault="004930F6" w:rsidP="002436A8">
            <w:pPr>
              <w:spacing w:line="216" w:lineRule="auto"/>
              <w:jc w:val="center"/>
              <w:rPr>
                <w:b/>
                <w:bCs/>
                <w:sz w:val="26"/>
                <w:szCs w:val="26"/>
              </w:rPr>
            </w:pPr>
          </w:p>
        </w:tc>
        <w:tc>
          <w:tcPr>
            <w:tcW w:w="1266" w:type="dxa"/>
            <w:gridSpan w:val="2"/>
            <w:vMerge/>
            <w:tcBorders>
              <w:top w:val="single" w:sz="8" w:space="0" w:color="auto"/>
              <w:left w:val="single" w:sz="4" w:space="0" w:color="auto"/>
              <w:bottom w:val="single" w:sz="8" w:space="0" w:color="000000"/>
              <w:right w:val="nil"/>
            </w:tcBorders>
            <w:hideMark/>
          </w:tcPr>
          <w:p w14:paraId="6BF36D9B" w14:textId="77777777" w:rsidR="004930F6" w:rsidRPr="004930F6" w:rsidRDefault="004930F6" w:rsidP="002436A8">
            <w:pPr>
              <w:spacing w:line="216" w:lineRule="auto"/>
              <w:jc w:val="center"/>
              <w:rPr>
                <w:b/>
                <w:bCs/>
                <w:sz w:val="26"/>
                <w:szCs w:val="26"/>
              </w:rPr>
            </w:pPr>
          </w:p>
        </w:tc>
        <w:tc>
          <w:tcPr>
            <w:tcW w:w="1250" w:type="dxa"/>
            <w:vMerge/>
            <w:tcBorders>
              <w:top w:val="single" w:sz="8" w:space="0" w:color="auto"/>
              <w:left w:val="single" w:sz="4" w:space="0" w:color="auto"/>
              <w:bottom w:val="single" w:sz="8" w:space="0" w:color="000000"/>
              <w:right w:val="single" w:sz="4" w:space="0" w:color="auto"/>
            </w:tcBorders>
            <w:hideMark/>
          </w:tcPr>
          <w:p w14:paraId="74C0B7DD" w14:textId="77777777" w:rsidR="004930F6" w:rsidRPr="004930F6" w:rsidRDefault="004930F6" w:rsidP="002436A8">
            <w:pPr>
              <w:spacing w:line="216" w:lineRule="auto"/>
              <w:jc w:val="center"/>
              <w:rPr>
                <w:b/>
                <w:bCs/>
                <w:sz w:val="26"/>
                <w:szCs w:val="26"/>
              </w:rPr>
            </w:pPr>
          </w:p>
        </w:tc>
        <w:tc>
          <w:tcPr>
            <w:tcW w:w="1266" w:type="dxa"/>
            <w:gridSpan w:val="2"/>
            <w:vMerge/>
            <w:tcBorders>
              <w:top w:val="single" w:sz="8" w:space="0" w:color="auto"/>
              <w:left w:val="single" w:sz="4" w:space="0" w:color="auto"/>
              <w:bottom w:val="single" w:sz="8" w:space="0" w:color="000000"/>
              <w:right w:val="single" w:sz="8" w:space="0" w:color="auto"/>
            </w:tcBorders>
            <w:hideMark/>
          </w:tcPr>
          <w:p w14:paraId="205A8110" w14:textId="77777777" w:rsidR="004930F6" w:rsidRPr="004930F6" w:rsidRDefault="004930F6" w:rsidP="002436A8">
            <w:pPr>
              <w:spacing w:line="216" w:lineRule="auto"/>
              <w:jc w:val="center"/>
              <w:rPr>
                <w:b/>
                <w:bCs/>
                <w:sz w:val="26"/>
                <w:szCs w:val="26"/>
              </w:rPr>
            </w:pPr>
          </w:p>
        </w:tc>
      </w:tr>
      <w:tr w:rsidR="004930F6" w:rsidRPr="004930F6" w14:paraId="1F5AE2E3" w14:textId="77777777" w:rsidTr="00A93ED0">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14:paraId="27E36089" w14:textId="77777777" w:rsidR="004930F6" w:rsidRPr="004930F6" w:rsidRDefault="004930F6" w:rsidP="002436A8">
            <w:pPr>
              <w:spacing w:line="216" w:lineRule="auto"/>
              <w:jc w:val="center"/>
              <w:rPr>
                <w:sz w:val="22"/>
                <w:szCs w:val="22"/>
              </w:rPr>
            </w:pPr>
            <w:r w:rsidRPr="004930F6">
              <w:rPr>
                <w:sz w:val="22"/>
                <w:szCs w:val="22"/>
              </w:rPr>
              <w:t>1 00 00000 00 0000 000</w:t>
            </w:r>
          </w:p>
        </w:tc>
        <w:tc>
          <w:tcPr>
            <w:tcW w:w="4194" w:type="dxa"/>
            <w:tcBorders>
              <w:top w:val="nil"/>
              <w:left w:val="single" w:sz="4" w:space="0" w:color="auto"/>
              <w:bottom w:val="single" w:sz="4" w:space="0" w:color="auto"/>
              <w:right w:val="single" w:sz="4" w:space="0" w:color="auto"/>
            </w:tcBorders>
            <w:shd w:val="clear" w:color="auto" w:fill="auto"/>
            <w:noWrap/>
            <w:hideMark/>
          </w:tcPr>
          <w:p w14:paraId="58FB2AD4" w14:textId="77777777" w:rsidR="004930F6" w:rsidRPr="004930F6" w:rsidRDefault="004930F6" w:rsidP="002436A8">
            <w:pPr>
              <w:spacing w:line="216" w:lineRule="auto"/>
              <w:jc w:val="center"/>
              <w:rPr>
                <w:sz w:val="26"/>
                <w:szCs w:val="26"/>
              </w:rPr>
            </w:pPr>
            <w:r w:rsidRPr="004930F6">
              <w:rPr>
                <w:sz w:val="26"/>
                <w:szCs w:val="26"/>
              </w:rPr>
              <w:t>ДОХОДЫ</w:t>
            </w:r>
          </w:p>
        </w:tc>
        <w:tc>
          <w:tcPr>
            <w:tcW w:w="1266" w:type="dxa"/>
            <w:gridSpan w:val="2"/>
            <w:tcBorders>
              <w:top w:val="nil"/>
              <w:left w:val="nil"/>
              <w:bottom w:val="single" w:sz="8" w:space="0" w:color="auto"/>
              <w:right w:val="single" w:sz="8" w:space="0" w:color="auto"/>
            </w:tcBorders>
            <w:shd w:val="clear" w:color="auto" w:fill="auto"/>
            <w:noWrap/>
            <w:vAlign w:val="bottom"/>
            <w:hideMark/>
          </w:tcPr>
          <w:p w14:paraId="36A6F6A9" w14:textId="10912ADF" w:rsidR="004930F6" w:rsidRPr="00EA13BC" w:rsidRDefault="00EA13BC" w:rsidP="002436A8">
            <w:pPr>
              <w:spacing w:line="216" w:lineRule="auto"/>
              <w:rPr>
                <w:sz w:val="28"/>
                <w:szCs w:val="28"/>
                <w:lang w:val="en-US"/>
              </w:rPr>
            </w:pPr>
            <w:r>
              <w:rPr>
                <w:b/>
                <w:bCs/>
                <w:color w:val="000000"/>
                <w:sz w:val="28"/>
                <w:szCs w:val="28"/>
                <w:lang w:val="en-US"/>
              </w:rPr>
              <w:t>30846.20</w:t>
            </w:r>
          </w:p>
        </w:tc>
        <w:tc>
          <w:tcPr>
            <w:tcW w:w="1250" w:type="dxa"/>
            <w:tcBorders>
              <w:top w:val="nil"/>
              <w:left w:val="nil"/>
              <w:bottom w:val="single" w:sz="8" w:space="0" w:color="auto"/>
              <w:right w:val="single" w:sz="8" w:space="0" w:color="auto"/>
            </w:tcBorders>
            <w:shd w:val="clear" w:color="auto" w:fill="auto"/>
            <w:noWrap/>
            <w:vAlign w:val="bottom"/>
            <w:hideMark/>
          </w:tcPr>
          <w:p w14:paraId="3E517D99" w14:textId="77777777" w:rsidR="004930F6" w:rsidRPr="004930F6" w:rsidRDefault="004930F6" w:rsidP="002436A8">
            <w:pPr>
              <w:spacing w:line="216" w:lineRule="auto"/>
              <w:rPr>
                <w:b/>
                <w:sz w:val="28"/>
                <w:szCs w:val="28"/>
              </w:rPr>
            </w:pPr>
            <w:r w:rsidRPr="004930F6">
              <w:rPr>
                <w:b/>
                <w:sz w:val="28"/>
                <w:szCs w:val="28"/>
              </w:rPr>
              <w:t>23703,4</w:t>
            </w:r>
          </w:p>
        </w:tc>
        <w:tc>
          <w:tcPr>
            <w:tcW w:w="1266" w:type="dxa"/>
            <w:gridSpan w:val="2"/>
            <w:tcBorders>
              <w:top w:val="single" w:sz="4" w:space="0" w:color="auto"/>
              <w:left w:val="nil"/>
              <w:bottom w:val="single" w:sz="8" w:space="0" w:color="auto"/>
              <w:right w:val="single" w:sz="8" w:space="0" w:color="auto"/>
            </w:tcBorders>
            <w:shd w:val="clear" w:color="auto" w:fill="auto"/>
            <w:noWrap/>
            <w:vAlign w:val="bottom"/>
            <w:hideMark/>
          </w:tcPr>
          <w:p w14:paraId="574C2601" w14:textId="77777777" w:rsidR="004930F6" w:rsidRPr="004930F6" w:rsidRDefault="004930F6" w:rsidP="002436A8">
            <w:pPr>
              <w:spacing w:line="216" w:lineRule="auto"/>
              <w:rPr>
                <w:b/>
                <w:sz w:val="28"/>
                <w:szCs w:val="28"/>
              </w:rPr>
            </w:pPr>
            <w:r w:rsidRPr="004930F6">
              <w:rPr>
                <w:b/>
                <w:sz w:val="28"/>
                <w:szCs w:val="28"/>
              </w:rPr>
              <w:t>23703,40</w:t>
            </w:r>
          </w:p>
        </w:tc>
      </w:tr>
      <w:tr w:rsidR="004930F6" w:rsidRPr="004930F6" w14:paraId="49EAE628" w14:textId="77777777" w:rsidTr="00A93ED0">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14:paraId="7CBECEDD" w14:textId="77777777" w:rsidR="004930F6" w:rsidRPr="004930F6" w:rsidRDefault="004930F6" w:rsidP="002436A8">
            <w:pPr>
              <w:spacing w:line="216" w:lineRule="auto"/>
              <w:jc w:val="center"/>
              <w:rPr>
                <w:sz w:val="22"/>
                <w:szCs w:val="22"/>
              </w:rPr>
            </w:pPr>
            <w:r w:rsidRPr="004930F6">
              <w:rPr>
                <w:sz w:val="22"/>
                <w:szCs w:val="22"/>
              </w:rPr>
              <w:t>1 01 00000 00 0000 000</w:t>
            </w:r>
          </w:p>
        </w:tc>
        <w:tc>
          <w:tcPr>
            <w:tcW w:w="4194" w:type="dxa"/>
            <w:tcBorders>
              <w:top w:val="nil"/>
              <w:left w:val="nil"/>
              <w:bottom w:val="single" w:sz="4" w:space="0" w:color="auto"/>
              <w:right w:val="single" w:sz="4" w:space="0" w:color="auto"/>
            </w:tcBorders>
            <w:shd w:val="clear" w:color="auto" w:fill="auto"/>
            <w:noWrap/>
          </w:tcPr>
          <w:p w14:paraId="3F130186" w14:textId="77777777" w:rsidR="004930F6" w:rsidRPr="004930F6" w:rsidRDefault="004930F6" w:rsidP="002436A8">
            <w:pPr>
              <w:spacing w:line="216" w:lineRule="auto"/>
              <w:jc w:val="center"/>
              <w:rPr>
                <w:sz w:val="26"/>
                <w:szCs w:val="26"/>
              </w:rPr>
            </w:pPr>
            <w:r w:rsidRPr="004930F6">
              <w:rPr>
                <w:sz w:val="26"/>
                <w:szCs w:val="26"/>
              </w:rPr>
              <w:t>НАЛОГИ НА ПРИБЫЛЬ, ДОХОДЫ</w:t>
            </w:r>
          </w:p>
        </w:tc>
        <w:tc>
          <w:tcPr>
            <w:tcW w:w="1266" w:type="dxa"/>
            <w:gridSpan w:val="2"/>
            <w:tcBorders>
              <w:top w:val="nil"/>
              <w:left w:val="nil"/>
              <w:bottom w:val="single" w:sz="4" w:space="0" w:color="auto"/>
              <w:right w:val="nil"/>
            </w:tcBorders>
            <w:shd w:val="clear" w:color="auto" w:fill="auto"/>
            <w:noWrap/>
          </w:tcPr>
          <w:p w14:paraId="572E5AA7" w14:textId="77777777" w:rsidR="004930F6" w:rsidRPr="004930F6" w:rsidRDefault="004930F6" w:rsidP="002436A8">
            <w:pPr>
              <w:spacing w:line="216" w:lineRule="auto"/>
            </w:pPr>
            <w:r w:rsidRPr="004930F6">
              <w:rPr>
                <w:b/>
                <w:bCs/>
                <w:color w:val="000000"/>
                <w:sz w:val="28"/>
                <w:szCs w:val="28"/>
              </w:rPr>
              <w:t>28446,20</w:t>
            </w:r>
          </w:p>
        </w:tc>
        <w:tc>
          <w:tcPr>
            <w:tcW w:w="1250" w:type="dxa"/>
            <w:tcBorders>
              <w:top w:val="nil"/>
              <w:left w:val="single" w:sz="4" w:space="0" w:color="auto"/>
              <w:bottom w:val="single" w:sz="4" w:space="0" w:color="auto"/>
              <w:right w:val="nil"/>
            </w:tcBorders>
            <w:shd w:val="clear" w:color="auto" w:fill="auto"/>
            <w:noWrap/>
          </w:tcPr>
          <w:p w14:paraId="2858A4DE" w14:textId="77777777" w:rsidR="004930F6" w:rsidRPr="004930F6" w:rsidRDefault="004930F6" w:rsidP="002436A8">
            <w:pPr>
              <w:spacing w:line="216" w:lineRule="auto"/>
              <w:rPr>
                <w:b/>
                <w:sz w:val="28"/>
                <w:szCs w:val="28"/>
              </w:rPr>
            </w:pPr>
            <w:r w:rsidRPr="004930F6">
              <w:rPr>
                <w:b/>
                <w:sz w:val="28"/>
                <w:szCs w:val="28"/>
              </w:rPr>
              <w:t>23703,4</w:t>
            </w:r>
          </w:p>
        </w:tc>
        <w:tc>
          <w:tcPr>
            <w:tcW w:w="1266" w:type="dxa"/>
            <w:gridSpan w:val="2"/>
            <w:tcBorders>
              <w:top w:val="nil"/>
              <w:left w:val="single" w:sz="4" w:space="0" w:color="auto"/>
              <w:bottom w:val="single" w:sz="4" w:space="0" w:color="auto"/>
              <w:right w:val="single" w:sz="8" w:space="0" w:color="auto"/>
            </w:tcBorders>
            <w:shd w:val="clear" w:color="auto" w:fill="auto"/>
            <w:noWrap/>
          </w:tcPr>
          <w:p w14:paraId="6BB99736" w14:textId="77777777" w:rsidR="004930F6" w:rsidRPr="004930F6" w:rsidRDefault="004930F6" w:rsidP="002436A8">
            <w:pPr>
              <w:spacing w:line="216" w:lineRule="auto"/>
              <w:rPr>
                <w:b/>
                <w:sz w:val="28"/>
                <w:szCs w:val="28"/>
              </w:rPr>
            </w:pPr>
            <w:r w:rsidRPr="004930F6">
              <w:rPr>
                <w:b/>
                <w:sz w:val="28"/>
                <w:szCs w:val="28"/>
              </w:rPr>
              <w:t>23703,4</w:t>
            </w:r>
          </w:p>
        </w:tc>
      </w:tr>
      <w:tr w:rsidR="004930F6" w:rsidRPr="004930F6" w14:paraId="18430A77" w14:textId="77777777" w:rsidTr="00A93ED0">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14:paraId="538C69F7" w14:textId="77777777" w:rsidR="004930F6" w:rsidRPr="004930F6" w:rsidRDefault="004930F6" w:rsidP="002436A8">
            <w:pPr>
              <w:spacing w:line="216" w:lineRule="auto"/>
              <w:jc w:val="center"/>
              <w:rPr>
                <w:sz w:val="22"/>
                <w:szCs w:val="22"/>
              </w:rPr>
            </w:pPr>
            <w:r w:rsidRPr="004930F6">
              <w:rPr>
                <w:sz w:val="22"/>
                <w:szCs w:val="22"/>
              </w:rPr>
              <w:t>1 01 02000 01 0000 110</w:t>
            </w:r>
          </w:p>
        </w:tc>
        <w:tc>
          <w:tcPr>
            <w:tcW w:w="4194" w:type="dxa"/>
            <w:tcBorders>
              <w:top w:val="nil"/>
              <w:left w:val="nil"/>
              <w:bottom w:val="single" w:sz="4" w:space="0" w:color="auto"/>
              <w:right w:val="single" w:sz="4" w:space="0" w:color="auto"/>
            </w:tcBorders>
            <w:shd w:val="clear" w:color="auto" w:fill="auto"/>
            <w:noWrap/>
            <w:hideMark/>
          </w:tcPr>
          <w:p w14:paraId="4CCA15FA" w14:textId="77777777" w:rsidR="004930F6" w:rsidRPr="004930F6" w:rsidRDefault="004930F6" w:rsidP="002436A8">
            <w:pPr>
              <w:spacing w:line="216" w:lineRule="auto"/>
              <w:jc w:val="center"/>
              <w:rPr>
                <w:sz w:val="26"/>
                <w:szCs w:val="26"/>
              </w:rPr>
            </w:pPr>
            <w:r w:rsidRPr="004930F6">
              <w:rPr>
                <w:sz w:val="26"/>
                <w:szCs w:val="26"/>
              </w:rPr>
              <w:t>НАЛОГ НА ДОХОДЫ ФИЗИЧЕСКИХ ЛИЦ</w:t>
            </w:r>
          </w:p>
        </w:tc>
        <w:tc>
          <w:tcPr>
            <w:tcW w:w="1266" w:type="dxa"/>
            <w:gridSpan w:val="2"/>
            <w:tcBorders>
              <w:top w:val="nil"/>
              <w:left w:val="nil"/>
              <w:bottom w:val="single" w:sz="4" w:space="0" w:color="auto"/>
              <w:right w:val="nil"/>
            </w:tcBorders>
            <w:shd w:val="clear" w:color="auto" w:fill="auto"/>
            <w:noWrap/>
          </w:tcPr>
          <w:p w14:paraId="7FB9EB36" w14:textId="77777777" w:rsidR="004930F6" w:rsidRPr="004930F6" w:rsidRDefault="004930F6" w:rsidP="002436A8">
            <w:pPr>
              <w:spacing w:line="216" w:lineRule="auto"/>
              <w:rPr>
                <w:sz w:val="26"/>
                <w:szCs w:val="26"/>
              </w:rPr>
            </w:pPr>
          </w:p>
        </w:tc>
        <w:tc>
          <w:tcPr>
            <w:tcW w:w="1250" w:type="dxa"/>
            <w:tcBorders>
              <w:top w:val="nil"/>
              <w:left w:val="single" w:sz="4" w:space="0" w:color="auto"/>
              <w:bottom w:val="single" w:sz="4" w:space="0" w:color="auto"/>
              <w:right w:val="nil"/>
            </w:tcBorders>
            <w:shd w:val="clear" w:color="auto" w:fill="auto"/>
            <w:noWrap/>
          </w:tcPr>
          <w:p w14:paraId="1A817D31" w14:textId="77777777" w:rsidR="004930F6" w:rsidRPr="004930F6" w:rsidRDefault="004930F6" w:rsidP="002436A8">
            <w:pPr>
              <w:spacing w:line="216" w:lineRule="auto"/>
              <w:rPr>
                <w:sz w:val="26"/>
                <w:szCs w:val="26"/>
              </w:rPr>
            </w:pPr>
          </w:p>
        </w:tc>
        <w:tc>
          <w:tcPr>
            <w:tcW w:w="1266" w:type="dxa"/>
            <w:gridSpan w:val="2"/>
            <w:tcBorders>
              <w:top w:val="nil"/>
              <w:left w:val="single" w:sz="4" w:space="0" w:color="auto"/>
              <w:bottom w:val="single" w:sz="4" w:space="0" w:color="auto"/>
              <w:right w:val="single" w:sz="8" w:space="0" w:color="auto"/>
            </w:tcBorders>
            <w:shd w:val="clear" w:color="auto" w:fill="auto"/>
            <w:noWrap/>
          </w:tcPr>
          <w:p w14:paraId="74AC7CF7" w14:textId="77777777" w:rsidR="004930F6" w:rsidRPr="004930F6" w:rsidRDefault="004930F6" w:rsidP="002436A8">
            <w:pPr>
              <w:spacing w:line="216" w:lineRule="auto"/>
              <w:rPr>
                <w:sz w:val="26"/>
                <w:szCs w:val="26"/>
              </w:rPr>
            </w:pPr>
          </w:p>
        </w:tc>
      </w:tr>
      <w:tr w:rsidR="004930F6" w:rsidRPr="004930F6" w14:paraId="3C192D35" w14:textId="77777777" w:rsidTr="00A93ED0">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14:paraId="5EF53F16" w14:textId="77777777" w:rsidR="004930F6" w:rsidRPr="004930F6" w:rsidRDefault="004930F6" w:rsidP="002436A8">
            <w:pPr>
              <w:spacing w:line="216" w:lineRule="auto"/>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14:paraId="01821041" w14:textId="77777777" w:rsidR="004930F6" w:rsidRPr="004930F6" w:rsidRDefault="004930F6" w:rsidP="002436A8">
            <w:pPr>
              <w:spacing w:line="216" w:lineRule="auto"/>
              <w:jc w:val="center"/>
              <w:rPr>
                <w:sz w:val="26"/>
                <w:szCs w:val="26"/>
              </w:rPr>
            </w:pPr>
            <w:r w:rsidRPr="004930F6">
              <w:rPr>
                <w:sz w:val="26"/>
                <w:szCs w:val="26"/>
              </w:rPr>
              <w:t>в том числе:</w:t>
            </w:r>
          </w:p>
        </w:tc>
        <w:tc>
          <w:tcPr>
            <w:tcW w:w="1266" w:type="dxa"/>
            <w:gridSpan w:val="2"/>
            <w:tcBorders>
              <w:top w:val="nil"/>
              <w:left w:val="nil"/>
              <w:bottom w:val="single" w:sz="4" w:space="0" w:color="auto"/>
              <w:right w:val="nil"/>
            </w:tcBorders>
            <w:shd w:val="clear" w:color="auto" w:fill="auto"/>
            <w:noWrap/>
            <w:hideMark/>
          </w:tcPr>
          <w:p w14:paraId="75B6383F" w14:textId="77777777" w:rsidR="004930F6" w:rsidRPr="004930F6" w:rsidRDefault="004930F6" w:rsidP="002436A8">
            <w:pPr>
              <w:spacing w:line="216" w:lineRule="auto"/>
              <w:rPr>
                <w:sz w:val="26"/>
                <w:szCs w:val="26"/>
              </w:rPr>
            </w:pPr>
          </w:p>
        </w:tc>
        <w:tc>
          <w:tcPr>
            <w:tcW w:w="1250" w:type="dxa"/>
            <w:tcBorders>
              <w:top w:val="nil"/>
              <w:left w:val="single" w:sz="4" w:space="0" w:color="auto"/>
              <w:bottom w:val="single" w:sz="4" w:space="0" w:color="auto"/>
              <w:right w:val="single" w:sz="4" w:space="0" w:color="auto"/>
            </w:tcBorders>
            <w:shd w:val="clear" w:color="auto" w:fill="auto"/>
            <w:noWrap/>
            <w:hideMark/>
          </w:tcPr>
          <w:p w14:paraId="6A98B049" w14:textId="77777777" w:rsidR="004930F6" w:rsidRPr="004930F6" w:rsidRDefault="004930F6" w:rsidP="002436A8">
            <w:pPr>
              <w:spacing w:line="216" w:lineRule="auto"/>
              <w:rPr>
                <w:sz w:val="26"/>
                <w:szCs w:val="26"/>
              </w:rPr>
            </w:pPr>
          </w:p>
        </w:tc>
        <w:tc>
          <w:tcPr>
            <w:tcW w:w="1266" w:type="dxa"/>
            <w:gridSpan w:val="2"/>
            <w:tcBorders>
              <w:top w:val="nil"/>
              <w:left w:val="nil"/>
              <w:bottom w:val="single" w:sz="4" w:space="0" w:color="auto"/>
              <w:right w:val="single" w:sz="8" w:space="0" w:color="auto"/>
            </w:tcBorders>
            <w:shd w:val="clear" w:color="auto" w:fill="auto"/>
            <w:noWrap/>
            <w:hideMark/>
          </w:tcPr>
          <w:p w14:paraId="7EAFDF5F" w14:textId="77777777" w:rsidR="004930F6" w:rsidRPr="004930F6" w:rsidRDefault="004930F6" w:rsidP="002436A8">
            <w:pPr>
              <w:spacing w:line="216" w:lineRule="auto"/>
              <w:rPr>
                <w:sz w:val="26"/>
                <w:szCs w:val="26"/>
              </w:rPr>
            </w:pPr>
          </w:p>
        </w:tc>
      </w:tr>
      <w:tr w:rsidR="004930F6" w:rsidRPr="004930F6" w14:paraId="3B1C8B0B" w14:textId="77777777" w:rsidTr="00A93ED0">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14:paraId="2CE82119" w14:textId="77777777" w:rsidR="004930F6" w:rsidRPr="004930F6" w:rsidRDefault="004930F6" w:rsidP="002436A8">
            <w:pPr>
              <w:spacing w:line="216" w:lineRule="auto"/>
              <w:jc w:val="center"/>
              <w:rPr>
                <w:sz w:val="22"/>
                <w:szCs w:val="22"/>
              </w:rPr>
            </w:pPr>
            <w:r w:rsidRPr="004930F6">
              <w:rPr>
                <w:sz w:val="22"/>
                <w:szCs w:val="22"/>
              </w:rPr>
              <w:t>1 01 02010 01 0000 110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604A8390" w14:textId="77777777" w:rsidR="004930F6" w:rsidRPr="004930F6" w:rsidRDefault="004930F6" w:rsidP="002436A8">
            <w:pPr>
              <w:spacing w:line="216" w:lineRule="auto"/>
              <w:jc w:val="center"/>
              <w:rPr>
                <w:sz w:val="26"/>
                <w:szCs w:val="26"/>
              </w:rPr>
            </w:pPr>
            <w:r w:rsidRPr="004930F6">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25A61018" w14:textId="77777777" w:rsidR="004930F6" w:rsidRPr="004930F6" w:rsidRDefault="004930F6" w:rsidP="002436A8">
            <w:pPr>
              <w:spacing w:line="216" w:lineRule="auto"/>
              <w:rPr>
                <w:sz w:val="26"/>
                <w:szCs w:val="26"/>
              </w:rPr>
            </w:pPr>
            <w:r w:rsidRPr="004930F6">
              <w:rPr>
                <w:sz w:val="26"/>
                <w:szCs w:val="26"/>
              </w:rPr>
              <w:t>27306,20</w:t>
            </w:r>
          </w:p>
        </w:tc>
        <w:tc>
          <w:tcPr>
            <w:tcW w:w="1250" w:type="dxa"/>
            <w:tcBorders>
              <w:top w:val="nil"/>
              <w:left w:val="single" w:sz="4" w:space="0" w:color="auto"/>
              <w:bottom w:val="single" w:sz="4" w:space="0" w:color="auto"/>
              <w:right w:val="nil"/>
            </w:tcBorders>
            <w:shd w:val="clear" w:color="auto" w:fill="auto"/>
            <w:noWrap/>
            <w:hideMark/>
          </w:tcPr>
          <w:p w14:paraId="6EC427F5" w14:textId="77777777" w:rsidR="004930F6" w:rsidRPr="004930F6" w:rsidRDefault="004930F6" w:rsidP="002436A8">
            <w:pPr>
              <w:spacing w:line="216" w:lineRule="auto"/>
              <w:rPr>
                <w:sz w:val="26"/>
                <w:szCs w:val="26"/>
              </w:rPr>
            </w:pPr>
            <w:r w:rsidRPr="004930F6">
              <w:rPr>
                <w:sz w:val="26"/>
                <w:szCs w:val="26"/>
              </w:rPr>
              <w:t>22563,40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763DC787" w14:textId="77777777" w:rsidR="004930F6" w:rsidRPr="004930F6" w:rsidRDefault="004930F6" w:rsidP="002436A8">
            <w:pPr>
              <w:spacing w:line="216" w:lineRule="auto"/>
              <w:rPr>
                <w:sz w:val="26"/>
                <w:szCs w:val="26"/>
              </w:rPr>
            </w:pPr>
            <w:r w:rsidRPr="004930F6">
              <w:rPr>
                <w:sz w:val="26"/>
                <w:szCs w:val="26"/>
              </w:rPr>
              <w:t>22563,40</w:t>
            </w:r>
          </w:p>
        </w:tc>
      </w:tr>
      <w:tr w:rsidR="004930F6" w:rsidRPr="004930F6" w14:paraId="1F00A131" w14:textId="77777777" w:rsidTr="00A93ED0">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14:paraId="510EE85B" w14:textId="77777777" w:rsidR="004930F6" w:rsidRPr="004930F6" w:rsidRDefault="004930F6" w:rsidP="002436A8">
            <w:pPr>
              <w:spacing w:line="216" w:lineRule="auto"/>
              <w:jc w:val="center"/>
              <w:rPr>
                <w:sz w:val="22"/>
                <w:szCs w:val="22"/>
              </w:rPr>
            </w:pPr>
            <w:r w:rsidRPr="004930F6">
              <w:rPr>
                <w:sz w:val="22"/>
                <w:szCs w:val="22"/>
              </w:rPr>
              <w:t>1 01 02020 01 0000 110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43F4D036" w14:textId="77777777" w:rsidR="004930F6" w:rsidRPr="004930F6" w:rsidRDefault="004930F6" w:rsidP="002436A8">
            <w:pPr>
              <w:spacing w:line="216" w:lineRule="auto"/>
              <w:jc w:val="center"/>
              <w:rPr>
                <w:sz w:val="26"/>
                <w:szCs w:val="26"/>
              </w:rPr>
            </w:pPr>
            <w:r w:rsidRPr="004930F6">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21E489B3" w14:textId="77777777" w:rsidR="004930F6" w:rsidRPr="004930F6" w:rsidRDefault="004930F6" w:rsidP="002436A8">
            <w:pPr>
              <w:spacing w:line="216" w:lineRule="auto"/>
              <w:jc w:val="center"/>
              <w:rPr>
                <w:sz w:val="26"/>
                <w:szCs w:val="26"/>
              </w:rPr>
            </w:pPr>
            <w:r w:rsidRPr="004930F6">
              <w:rPr>
                <w:sz w:val="26"/>
                <w:szCs w:val="26"/>
              </w:rPr>
              <w:t>37,00</w:t>
            </w:r>
          </w:p>
        </w:tc>
        <w:tc>
          <w:tcPr>
            <w:tcW w:w="1250" w:type="dxa"/>
            <w:tcBorders>
              <w:top w:val="nil"/>
              <w:left w:val="single" w:sz="4" w:space="0" w:color="auto"/>
              <w:bottom w:val="single" w:sz="4" w:space="0" w:color="auto"/>
              <w:right w:val="nil"/>
            </w:tcBorders>
            <w:shd w:val="clear" w:color="auto" w:fill="auto"/>
            <w:noWrap/>
            <w:hideMark/>
          </w:tcPr>
          <w:p w14:paraId="578368F3" w14:textId="77777777" w:rsidR="004930F6" w:rsidRPr="004930F6" w:rsidRDefault="004930F6" w:rsidP="002436A8">
            <w:pPr>
              <w:spacing w:line="216" w:lineRule="auto"/>
              <w:jc w:val="center"/>
              <w:rPr>
                <w:sz w:val="26"/>
                <w:szCs w:val="26"/>
              </w:rPr>
            </w:pPr>
            <w:r w:rsidRPr="004930F6">
              <w:rPr>
                <w:sz w:val="26"/>
                <w:szCs w:val="26"/>
              </w:rPr>
              <w:t>37,00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675E12B5" w14:textId="77777777" w:rsidR="004930F6" w:rsidRPr="004930F6" w:rsidRDefault="004930F6" w:rsidP="002436A8">
            <w:pPr>
              <w:spacing w:line="216" w:lineRule="auto"/>
              <w:jc w:val="center"/>
              <w:rPr>
                <w:sz w:val="26"/>
                <w:szCs w:val="26"/>
              </w:rPr>
            </w:pPr>
            <w:r w:rsidRPr="004930F6">
              <w:rPr>
                <w:sz w:val="26"/>
                <w:szCs w:val="26"/>
              </w:rPr>
              <w:t>37,00</w:t>
            </w:r>
          </w:p>
        </w:tc>
      </w:tr>
      <w:tr w:rsidR="004930F6" w:rsidRPr="004930F6" w14:paraId="04C7DF1B" w14:textId="77777777" w:rsidTr="00A93ED0">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14:paraId="76349CCE" w14:textId="77777777" w:rsidR="004930F6" w:rsidRPr="004930F6" w:rsidRDefault="004930F6" w:rsidP="002436A8">
            <w:pPr>
              <w:spacing w:line="216" w:lineRule="auto"/>
              <w:jc w:val="center"/>
              <w:rPr>
                <w:sz w:val="22"/>
                <w:szCs w:val="22"/>
              </w:rPr>
            </w:pPr>
            <w:r w:rsidRPr="004930F6">
              <w:rPr>
                <w:sz w:val="22"/>
                <w:szCs w:val="22"/>
              </w:rPr>
              <w:t>101 02030 01 0000 110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5B707A07" w14:textId="77777777" w:rsidR="004930F6" w:rsidRPr="004930F6" w:rsidRDefault="004930F6" w:rsidP="002436A8">
            <w:pPr>
              <w:spacing w:line="216" w:lineRule="auto"/>
              <w:jc w:val="center"/>
              <w:rPr>
                <w:sz w:val="26"/>
                <w:szCs w:val="26"/>
              </w:rPr>
            </w:pPr>
            <w:r w:rsidRPr="004930F6">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05064DAA" w14:textId="77777777" w:rsidR="004930F6" w:rsidRPr="004930F6" w:rsidRDefault="004930F6" w:rsidP="002436A8">
            <w:pPr>
              <w:spacing w:line="216" w:lineRule="auto"/>
              <w:jc w:val="center"/>
              <w:rPr>
                <w:sz w:val="26"/>
                <w:szCs w:val="26"/>
              </w:rPr>
            </w:pPr>
            <w:r w:rsidRPr="004930F6">
              <w:rPr>
                <w:sz w:val="26"/>
                <w:szCs w:val="26"/>
              </w:rPr>
              <w:t>1103,00</w:t>
            </w:r>
          </w:p>
        </w:tc>
        <w:tc>
          <w:tcPr>
            <w:tcW w:w="1250" w:type="dxa"/>
            <w:tcBorders>
              <w:top w:val="nil"/>
              <w:left w:val="single" w:sz="4" w:space="0" w:color="auto"/>
              <w:bottom w:val="single" w:sz="4" w:space="0" w:color="auto"/>
              <w:right w:val="nil"/>
            </w:tcBorders>
            <w:shd w:val="clear" w:color="auto" w:fill="auto"/>
            <w:noWrap/>
            <w:hideMark/>
          </w:tcPr>
          <w:p w14:paraId="5DDE348B" w14:textId="77777777" w:rsidR="004930F6" w:rsidRPr="004930F6" w:rsidRDefault="004930F6" w:rsidP="002436A8">
            <w:pPr>
              <w:spacing w:line="216" w:lineRule="auto"/>
              <w:jc w:val="center"/>
              <w:rPr>
                <w:sz w:val="26"/>
                <w:szCs w:val="26"/>
              </w:rPr>
            </w:pPr>
            <w:r w:rsidRPr="004930F6">
              <w:rPr>
                <w:sz w:val="26"/>
                <w:szCs w:val="26"/>
              </w:rPr>
              <w:t>1103,00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3092A4C5" w14:textId="77777777" w:rsidR="004930F6" w:rsidRPr="004930F6" w:rsidRDefault="004930F6" w:rsidP="002436A8">
            <w:pPr>
              <w:spacing w:line="216" w:lineRule="auto"/>
              <w:jc w:val="center"/>
              <w:rPr>
                <w:sz w:val="26"/>
                <w:szCs w:val="26"/>
              </w:rPr>
            </w:pPr>
            <w:r w:rsidRPr="004930F6">
              <w:rPr>
                <w:sz w:val="26"/>
                <w:szCs w:val="26"/>
              </w:rPr>
              <w:t>1103,00</w:t>
            </w:r>
          </w:p>
        </w:tc>
      </w:tr>
      <w:tr w:rsidR="002D573C" w14:paraId="6053AE56" w14:textId="77777777" w:rsidTr="002D573C">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14:paraId="394637AC" w14:textId="77777777" w:rsidR="002D573C" w:rsidRDefault="002D573C" w:rsidP="002436A8">
            <w:pPr>
              <w:spacing w:line="216" w:lineRule="auto"/>
              <w:jc w:val="center"/>
              <w:rPr>
                <w:sz w:val="22"/>
                <w:szCs w:val="22"/>
              </w:rPr>
            </w:pPr>
            <w:r>
              <w:rPr>
                <w:sz w:val="22"/>
                <w:szCs w:val="22"/>
              </w:rPr>
              <w:t>2 02 49999 03 0000 150</w:t>
            </w:r>
          </w:p>
        </w:tc>
        <w:tc>
          <w:tcPr>
            <w:tcW w:w="4194" w:type="dxa"/>
            <w:tcBorders>
              <w:top w:val="nil"/>
              <w:left w:val="single" w:sz="4" w:space="0" w:color="auto"/>
              <w:bottom w:val="single" w:sz="4" w:space="0" w:color="auto"/>
              <w:right w:val="single" w:sz="4" w:space="0" w:color="auto"/>
            </w:tcBorders>
            <w:shd w:val="clear" w:color="auto" w:fill="auto"/>
            <w:hideMark/>
          </w:tcPr>
          <w:p w14:paraId="55D28BAA" w14:textId="77777777" w:rsidR="002D573C" w:rsidRPr="002D573C" w:rsidRDefault="002D573C" w:rsidP="002436A8">
            <w:pPr>
              <w:spacing w:line="216" w:lineRule="auto"/>
              <w:jc w:val="center"/>
              <w:rPr>
                <w:sz w:val="26"/>
                <w:szCs w:val="26"/>
              </w:rPr>
            </w:pPr>
            <w:r w:rsidRPr="002D573C">
              <w:rPr>
                <w:sz w:val="26"/>
                <w:szCs w:val="26"/>
              </w:rPr>
              <w:t>Прочие межбюджетные трансферты, передаваемые бюджетам внутригородских муниципальных образований городов федерального значения</w:t>
            </w:r>
          </w:p>
        </w:tc>
        <w:tc>
          <w:tcPr>
            <w:tcW w:w="1266" w:type="dxa"/>
            <w:gridSpan w:val="2"/>
            <w:tcBorders>
              <w:top w:val="nil"/>
              <w:left w:val="nil"/>
              <w:bottom w:val="single" w:sz="4" w:space="0" w:color="auto"/>
              <w:right w:val="nil"/>
            </w:tcBorders>
            <w:shd w:val="clear" w:color="auto" w:fill="auto"/>
            <w:noWrap/>
            <w:hideMark/>
          </w:tcPr>
          <w:p w14:paraId="0944CBDB" w14:textId="77777777" w:rsidR="002D573C" w:rsidRDefault="002D573C" w:rsidP="002436A8">
            <w:pPr>
              <w:spacing w:line="216" w:lineRule="auto"/>
              <w:jc w:val="center"/>
              <w:rPr>
                <w:sz w:val="26"/>
                <w:szCs w:val="26"/>
              </w:rPr>
            </w:pPr>
            <w:r>
              <w:rPr>
                <w:sz w:val="26"/>
                <w:szCs w:val="26"/>
              </w:rPr>
              <w:t>2400,00</w:t>
            </w:r>
          </w:p>
        </w:tc>
        <w:tc>
          <w:tcPr>
            <w:tcW w:w="1250" w:type="dxa"/>
            <w:tcBorders>
              <w:top w:val="nil"/>
              <w:left w:val="single" w:sz="4" w:space="0" w:color="auto"/>
              <w:bottom w:val="single" w:sz="4" w:space="0" w:color="auto"/>
              <w:right w:val="nil"/>
            </w:tcBorders>
            <w:shd w:val="clear" w:color="auto" w:fill="auto"/>
            <w:noWrap/>
            <w:hideMark/>
          </w:tcPr>
          <w:p w14:paraId="2F4D54E5" w14:textId="77777777" w:rsidR="002D573C" w:rsidRDefault="002D573C" w:rsidP="002436A8">
            <w:pPr>
              <w:spacing w:line="216" w:lineRule="auto"/>
              <w:jc w:val="center"/>
              <w:rPr>
                <w:sz w:val="26"/>
                <w:szCs w:val="26"/>
              </w:rPr>
            </w:pPr>
            <w:r>
              <w:rPr>
                <w:sz w:val="26"/>
                <w:szCs w:val="26"/>
              </w:rPr>
              <w:t>0,00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44BEA1D8" w14:textId="77777777" w:rsidR="002D573C" w:rsidRDefault="002D573C" w:rsidP="002436A8">
            <w:pPr>
              <w:spacing w:line="216" w:lineRule="auto"/>
              <w:jc w:val="center"/>
              <w:rPr>
                <w:sz w:val="26"/>
                <w:szCs w:val="26"/>
              </w:rPr>
            </w:pPr>
            <w:r>
              <w:rPr>
                <w:sz w:val="26"/>
                <w:szCs w:val="26"/>
              </w:rPr>
              <w:t>0,00</w:t>
            </w:r>
          </w:p>
        </w:tc>
      </w:tr>
    </w:tbl>
    <w:p w14:paraId="5B49C97F" w14:textId="77777777" w:rsidR="00E114B3" w:rsidRDefault="00E114B3" w:rsidP="00887FF9">
      <w:pPr>
        <w:pStyle w:val="14"/>
        <w:shd w:val="clear" w:color="auto" w:fill="FFFFFF"/>
        <w:ind w:left="5103" w:right="-4"/>
        <w:rPr>
          <w:rFonts w:ascii="Times New Roman" w:eastAsia="Times New Roman" w:hAnsi="Times New Roman" w:cs="Times New Roman"/>
          <w:sz w:val="24"/>
          <w:szCs w:val="24"/>
        </w:rPr>
      </w:pPr>
    </w:p>
    <w:p w14:paraId="242B1C17" w14:textId="3264ACE6"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AB1D40">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24E160BE" w14:textId="1170AF0E" w:rsidR="00B842D2" w:rsidRDefault="00AB5859"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DB4F23">
        <w:rPr>
          <w:rFonts w:ascii="Times New Roman" w:eastAsia="Times New Roman" w:hAnsi="Times New Roman" w:cs="Times New Roman"/>
          <w:sz w:val="24"/>
          <w:szCs w:val="24"/>
        </w:rPr>
        <w:t>17</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sidR="00DB4F23">
        <w:rPr>
          <w:rFonts w:ascii="Times New Roman" w:eastAsia="Times New Roman" w:hAnsi="Times New Roman" w:cs="Times New Roman"/>
          <w:sz w:val="24"/>
          <w:szCs w:val="24"/>
        </w:rPr>
        <w:t>3</w:t>
      </w:r>
      <w:r w:rsidR="00887FF9" w:rsidRPr="00887FF9">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 </w:t>
      </w:r>
      <w:r w:rsidR="002436A8">
        <w:rPr>
          <w:rFonts w:ascii="Times New Roman" w:eastAsia="Times New Roman" w:hAnsi="Times New Roman" w:cs="Times New Roman"/>
          <w:sz w:val="24"/>
          <w:szCs w:val="24"/>
        </w:rPr>
        <w:t>481</w:t>
      </w:r>
      <w:r w:rsidR="00887FF9" w:rsidRPr="00887FF9">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2</w:t>
      </w:r>
    </w:p>
    <w:bookmarkEnd w:id="5"/>
    <w:bookmarkEnd w:id="6"/>
    <w:p w14:paraId="75493050"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tbl>
      <w:tblPr>
        <w:tblW w:w="10774" w:type="dxa"/>
        <w:tblInd w:w="-318" w:type="dxa"/>
        <w:tblLook w:val="04A0" w:firstRow="1" w:lastRow="0" w:firstColumn="1" w:lastColumn="0" w:noHBand="0" w:noVBand="1"/>
      </w:tblPr>
      <w:tblGrid>
        <w:gridCol w:w="4977"/>
        <w:gridCol w:w="959"/>
        <w:gridCol w:w="1309"/>
        <w:gridCol w:w="1470"/>
        <w:gridCol w:w="783"/>
        <w:gridCol w:w="1276"/>
      </w:tblGrid>
      <w:tr w:rsidR="00B31116" w:rsidRPr="0064171D" w14:paraId="2F8D8EED" w14:textId="77777777" w:rsidTr="001A0BEE">
        <w:trPr>
          <w:trHeight w:val="1005"/>
        </w:trPr>
        <w:tc>
          <w:tcPr>
            <w:tcW w:w="10774" w:type="dxa"/>
            <w:gridSpan w:val="6"/>
            <w:tcBorders>
              <w:top w:val="nil"/>
              <w:left w:val="nil"/>
              <w:bottom w:val="nil"/>
              <w:right w:val="nil"/>
            </w:tcBorders>
            <w:shd w:val="clear" w:color="auto" w:fill="auto"/>
            <w:vAlign w:val="center"/>
            <w:hideMark/>
          </w:tcPr>
          <w:p w14:paraId="509998F3" w14:textId="6441C3AC" w:rsidR="00B31116" w:rsidRPr="0064171D" w:rsidRDefault="00152FB7" w:rsidP="001A0BEE">
            <w:pPr>
              <w:jc w:val="center"/>
              <w:rPr>
                <w:b/>
                <w:bCs/>
                <w:sz w:val="28"/>
                <w:szCs w:val="28"/>
              </w:rPr>
            </w:pPr>
            <w:r w:rsidRPr="0025790D">
              <w:rPr>
                <w:b/>
                <w:sz w:val="26"/>
                <w:szCs w:val="26"/>
              </w:rPr>
              <w:t>Расходы бюджета муниципального округа Тверской на 20</w:t>
            </w:r>
            <w:r w:rsidR="00906C12" w:rsidRPr="0025790D">
              <w:rPr>
                <w:b/>
                <w:sz w:val="26"/>
                <w:szCs w:val="26"/>
              </w:rPr>
              <w:t>2</w:t>
            </w:r>
            <w:r w:rsidR="006E6EE4" w:rsidRPr="0025790D">
              <w:rPr>
                <w:b/>
                <w:sz w:val="26"/>
                <w:szCs w:val="26"/>
              </w:rPr>
              <w:t>2</w:t>
            </w:r>
            <w:r w:rsidRPr="0025790D">
              <w:rPr>
                <w:b/>
                <w:sz w:val="26"/>
                <w:szCs w:val="26"/>
              </w:rPr>
              <w:t xml:space="preserve"> год и плановый период</w:t>
            </w:r>
            <w:r w:rsidRPr="0025790D">
              <w:rPr>
                <w:b/>
                <w:sz w:val="26"/>
                <w:szCs w:val="26"/>
              </w:rPr>
              <w:br/>
              <w:t xml:space="preserve"> 202</w:t>
            </w:r>
            <w:r w:rsidR="006E6EE4" w:rsidRPr="0025790D">
              <w:rPr>
                <w:b/>
                <w:sz w:val="26"/>
                <w:szCs w:val="26"/>
              </w:rPr>
              <w:t>3</w:t>
            </w:r>
            <w:r w:rsidRPr="0025790D">
              <w:rPr>
                <w:b/>
                <w:sz w:val="26"/>
                <w:szCs w:val="26"/>
              </w:rPr>
              <w:t xml:space="preserve"> и 202</w:t>
            </w:r>
            <w:r w:rsidR="006E6EE4" w:rsidRPr="0025790D">
              <w:rPr>
                <w:b/>
                <w:sz w:val="26"/>
                <w:szCs w:val="26"/>
              </w:rPr>
              <w:t>4</w:t>
            </w:r>
            <w:r w:rsidRPr="0025790D">
              <w:rPr>
                <w:b/>
                <w:sz w:val="26"/>
                <w:szCs w:val="26"/>
              </w:rPr>
              <w:t xml:space="preserve"> годов по разделам, подразделам, целевым статьям и видам расходов бюджетной классификации</w:t>
            </w:r>
            <w:bookmarkStart w:id="7" w:name="_Hlk66788216"/>
          </w:p>
        </w:tc>
      </w:tr>
      <w:tr w:rsidR="00B31116" w:rsidRPr="0064171D" w14:paraId="6FF8F8FB" w14:textId="77777777" w:rsidTr="001A0BEE">
        <w:trPr>
          <w:trHeight w:val="218"/>
        </w:trPr>
        <w:tc>
          <w:tcPr>
            <w:tcW w:w="10774" w:type="dxa"/>
            <w:gridSpan w:val="6"/>
            <w:tcBorders>
              <w:top w:val="nil"/>
              <w:left w:val="nil"/>
              <w:bottom w:val="nil"/>
              <w:right w:val="nil"/>
            </w:tcBorders>
            <w:shd w:val="clear" w:color="auto" w:fill="auto"/>
            <w:hideMark/>
          </w:tcPr>
          <w:p w14:paraId="64B0DC1C" w14:textId="77777777" w:rsidR="00B31116" w:rsidRPr="0064171D" w:rsidRDefault="00B31116" w:rsidP="001A0BEE">
            <w:pPr>
              <w:jc w:val="center"/>
              <w:rPr>
                <w:sz w:val="24"/>
                <w:szCs w:val="24"/>
              </w:rPr>
            </w:pPr>
            <w:r w:rsidRPr="0064171D">
              <w:rPr>
                <w:sz w:val="24"/>
                <w:szCs w:val="24"/>
              </w:rPr>
              <w:t xml:space="preserve">                                                                                                                                                                </w:t>
            </w:r>
            <w:proofErr w:type="spellStart"/>
            <w:r w:rsidRPr="0064171D">
              <w:rPr>
                <w:sz w:val="24"/>
                <w:szCs w:val="24"/>
              </w:rPr>
              <w:t>тыс.руб</w:t>
            </w:r>
            <w:proofErr w:type="spellEnd"/>
            <w:r w:rsidRPr="0064171D">
              <w:rPr>
                <w:sz w:val="24"/>
                <w:szCs w:val="24"/>
              </w:rPr>
              <w:t>.</w:t>
            </w:r>
          </w:p>
        </w:tc>
      </w:tr>
      <w:tr w:rsidR="00B31116" w:rsidRPr="0064171D" w14:paraId="72977D8E"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4BB15" w14:textId="77777777" w:rsidR="00B31116" w:rsidRPr="0064171D" w:rsidRDefault="00B31116" w:rsidP="001A0BEE">
            <w:pPr>
              <w:jc w:val="center"/>
              <w:rPr>
                <w:b/>
                <w:sz w:val="24"/>
                <w:szCs w:val="24"/>
              </w:rPr>
            </w:pPr>
            <w:r w:rsidRPr="0064171D">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239DEE2" w14:textId="77777777" w:rsidR="00B31116" w:rsidRPr="0064171D" w:rsidRDefault="00B31116" w:rsidP="001A0BEE">
            <w:pPr>
              <w:jc w:val="center"/>
              <w:rPr>
                <w:b/>
                <w:sz w:val="24"/>
                <w:szCs w:val="24"/>
              </w:rPr>
            </w:pPr>
            <w:r w:rsidRPr="0064171D">
              <w:rPr>
                <w:b/>
                <w:sz w:val="24"/>
                <w:szCs w:val="24"/>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41285E2A" w14:textId="77777777" w:rsidR="00B31116" w:rsidRPr="0064171D" w:rsidRDefault="00B31116" w:rsidP="001A0BEE">
            <w:pPr>
              <w:jc w:val="center"/>
              <w:rPr>
                <w:b/>
                <w:sz w:val="24"/>
                <w:szCs w:val="24"/>
              </w:rPr>
            </w:pPr>
            <w:r w:rsidRPr="0064171D">
              <w:rPr>
                <w:b/>
                <w:sz w:val="24"/>
                <w:szCs w:val="24"/>
              </w:rPr>
              <w:t>подраздел</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44B157D6" w14:textId="77777777" w:rsidR="00B31116" w:rsidRPr="0064171D" w:rsidRDefault="00B31116" w:rsidP="001A0BEE">
            <w:pPr>
              <w:jc w:val="center"/>
              <w:rPr>
                <w:b/>
                <w:sz w:val="24"/>
                <w:szCs w:val="24"/>
              </w:rPr>
            </w:pPr>
            <w:r w:rsidRPr="0064171D">
              <w:rPr>
                <w:b/>
                <w:sz w:val="24"/>
                <w:szCs w:val="24"/>
              </w:rPr>
              <w:t>ЦС</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628379C4" w14:textId="77777777" w:rsidR="00B31116" w:rsidRPr="0064171D" w:rsidRDefault="00B31116" w:rsidP="001A0BEE">
            <w:pPr>
              <w:jc w:val="center"/>
              <w:rPr>
                <w:b/>
                <w:sz w:val="24"/>
                <w:szCs w:val="24"/>
              </w:rPr>
            </w:pPr>
            <w:proofErr w:type="spellStart"/>
            <w:r w:rsidRPr="0064171D">
              <w:rPr>
                <w:b/>
                <w:sz w:val="24"/>
                <w:szCs w:val="24"/>
              </w:rPr>
              <w:t>ВидР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E349EA" w14:textId="77777777" w:rsidR="00B31116" w:rsidRPr="0064171D" w:rsidRDefault="00B31116" w:rsidP="001A0BEE">
            <w:pPr>
              <w:jc w:val="center"/>
              <w:rPr>
                <w:b/>
                <w:sz w:val="24"/>
                <w:szCs w:val="24"/>
              </w:rPr>
            </w:pPr>
            <w:r w:rsidRPr="0064171D">
              <w:rPr>
                <w:b/>
                <w:sz w:val="24"/>
                <w:szCs w:val="24"/>
              </w:rPr>
              <w:t>2022 год</w:t>
            </w:r>
          </w:p>
        </w:tc>
      </w:tr>
      <w:tr w:rsidR="00B31116" w:rsidRPr="0064171D" w14:paraId="19FB310B" w14:textId="77777777" w:rsidTr="001A0BEE">
        <w:trPr>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8B1D7" w14:textId="77777777" w:rsidR="00B31116" w:rsidRPr="0064171D" w:rsidRDefault="00B31116" w:rsidP="001A0BEE">
            <w:pPr>
              <w:jc w:val="both"/>
              <w:rPr>
                <w:sz w:val="24"/>
                <w:szCs w:val="24"/>
              </w:rPr>
            </w:pPr>
            <w:r w:rsidRPr="0064171D">
              <w:rPr>
                <w:sz w:val="24"/>
                <w:szCs w:val="24"/>
              </w:rPr>
              <w:t>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208B455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9EF27D1" w14:textId="77777777" w:rsidR="00B31116" w:rsidRPr="0064171D" w:rsidRDefault="00B31116" w:rsidP="001A0BEE">
            <w:pPr>
              <w:jc w:val="center"/>
              <w:rPr>
                <w:sz w:val="24"/>
                <w:szCs w:val="24"/>
              </w:rPr>
            </w:pPr>
          </w:p>
        </w:tc>
        <w:tc>
          <w:tcPr>
            <w:tcW w:w="1470" w:type="dxa"/>
            <w:tcBorders>
              <w:top w:val="nil"/>
              <w:left w:val="nil"/>
              <w:bottom w:val="single" w:sz="4" w:space="0" w:color="auto"/>
              <w:right w:val="single" w:sz="4" w:space="0" w:color="auto"/>
            </w:tcBorders>
            <w:shd w:val="clear" w:color="auto" w:fill="auto"/>
            <w:noWrap/>
            <w:hideMark/>
          </w:tcPr>
          <w:p w14:paraId="06D74C47"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0C9600F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1B07812" w14:textId="77777777" w:rsidR="00B31116" w:rsidRPr="0064171D" w:rsidRDefault="00B31116" w:rsidP="001A0BEE">
            <w:pPr>
              <w:jc w:val="center"/>
              <w:rPr>
                <w:sz w:val="24"/>
                <w:szCs w:val="24"/>
              </w:rPr>
            </w:pPr>
            <w:r w:rsidRPr="0064171D">
              <w:rPr>
                <w:sz w:val="24"/>
                <w:szCs w:val="24"/>
              </w:rPr>
              <w:t>23703,4</w:t>
            </w:r>
          </w:p>
        </w:tc>
      </w:tr>
      <w:tr w:rsidR="00B31116" w:rsidRPr="0064171D" w14:paraId="45E99092"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495390E" w14:textId="77777777" w:rsidR="00B31116" w:rsidRPr="0064171D" w:rsidRDefault="00B31116" w:rsidP="001A0BEE">
            <w:pPr>
              <w:jc w:val="both"/>
              <w:rPr>
                <w:b/>
                <w:bCs/>
                <w:sz w:val="24"/>
                <w:szCs w:val="24"/>
              </w:rPr>
            </w:pPr>
            <w:r w:rsidRPr="0064171D">
              <w:rPr>
                <w:b/>
                <w:bCs/>
                <w:sz w:val="24"/>
                <w:szCs w:val="24"/>
              </w:rPr>
              <w:t>Функционирование высшего должностного лица субъекта Российской Федерации и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BBAA18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D4ABC3"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6CE3654"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0006E9DE"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2446A9B7" w14:textId="297F0088" w:rsidR="00B31116" w:rsidRPr="0064171D" w:rsidRDefault="00261EC0" w:rsidP="001A0BEE">
            <w:pPr>
              <w:jc w:val="center"/>
              <w:rPr>
                <w:b/>
                <w:bCs/>
                <w:sz w:val="24"/>
                <w:szCs w:val="24"/>
              </w:rPr>
            </w:pPr>
            <w:r>
              <w:rPr>
                <w:b/>
                <w:bCs/>
                <w:sz w:val="24"/>
                <w:szCs w:val="24"/>
              </w:rPr>
              <w:t>2924,4</w:t>
            </w:r>
          </w:p>
        </w:tc>
      </w:tr>
      <w:tr w:rsidR="00B31116" w:rsidRPr="0064171D" w14:paraId="50DDFFB2"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C5C1645" w14:textId="77777777" w:rsidR="00B31116" w:rsidRPr="0064171D" w:rsidRDefault="00B31116" w:rsidP="001A0BEE">
            <w:pPr>
              <w:jc w:val="both"/>
              <w:rPr>
                <w:sz w:val="24"/>
                <w:szCs w:val="24"/>
              </w:rPr>
            </w:pPr>
            <w:r w:rsidRPr="0064171D">
              <w:rPr>
                <w:sz w:val="24"/>
                <w:szCs w:val="24"/>
              </w:rPr>
              <w:t>Глава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63CF17C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CF13EB"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53BD8D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33F997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934FD17" w14:textId="6C3FA480" w:rsidR="00B31116" w:rsidRPr="0064171D" w:rsidRDefault="00161385" w:rsidP="001A0BEE">
            <w:pPr>
              <w:jc w:val="center"/>
              <w:rPr>
                <w:b/>
                <w:bCs/>
                <w:sz w:val="24"/>
                <w:szCs w:val="24"/>
              </w:rPr>
            </w:pPr>
            <w:r>
              <w:rPr>
                <w:b/>
                <w:bCs/>
                <w:sz w:val="24"/>
                <w:szCs w:val="24"/>
              </w:rPr>
              <w:t>2798,0</w:t>
            </w:r>
          </w:p>
        </w:tc>
      </w:tr>
      <w:tr w:rsidR="00B31116" w:rsidRPr="0064171D" w14:paraId="5B848111" w14:textId="77777777" w:rsidTr="001A0BEE">
        <w:trPr>
          <w:trHeight w:val="16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FA72D2C"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7B7CE53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171A4E1"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FCF0CFF"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5329ADC"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16BB17B" w14:textId="27E8CCF5" w:rsidR="00B31116" w:rsidRPr="0064171D" w:rsidRDefault="00AD4F9C" w:rsidP="001A0BEE">
            <w:pPr>
              <w:jc w:val="center"/>
              <w:rPr>
                <w:sz w:val="24"/>
                <w:szCs w:val="24"/>
              </w:rPr>
            </w:pPr>
            <w:r>
              <w:rPr>
                <w:sz w:val="24"/>
                <w:szCs w:val="24"/>
              </w:rPr>
              <w:t>2682,0</w:t>
            </w:r>
          </w:p>
        </w:tc>
      </w:tr>
      <w:tr w:rsidR="00B31116" w:rsidRPr="0064171D" w14:paraId="733D6363" w14:textId="77777777" w:rsidTr="001A0BEE">
        <w:trPr>
          <w:trHeight w:val="4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5584AA9"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2734F4F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5A54FDD"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21F59F5D"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66EF7099"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ABF982B" w14:textId="0CF262C8" w:rsidR="00B31116" w:rsidRPr="0064171D" w:rsidRDefault="00AD4F9C" w:rsidP="001A0BEE">
            <w:pPr>
              <w:jc w:val="center"/>
              <w:rPr>
                <w:sz w:val="24"/>
                <w:szCs w:val="24"/>
              </w:rPr>
            </w:pPr>
            <w:r>
              <w:rPr>
                <w:sz w:val="24"/>
                <w:szCs w:val="24"/>
              </w:rPr>
              <w:t>2682,0</w:t>
            </w:r>
          </w:p>
        </w:tc>
      </w:tr>
      <w:tr w:rsidR="00B31116" w:rsidRPr="0064171D" w14:paraId="7D24CACF"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51ACEE5"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07FD97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3C6A5D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6D5DDE2"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05AE15B3"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02832B67" w14:textId="77777777" w:rsidR="00B31116" w:rsidRPr="0064171D" w:rsidRDefault="00B31116" w:rsidP="001A0BEE">
            <w:pPr>
              <w:jc w:val="center"/>
              <w:rPr>
                <w:b/>
                <w:bCs/>
                <w:sz w:val="24"/>
                <w:szCs w:val="24"/>
              </w:rPr>
            </w:pPr>
            <w:r w:rsidRPr="0064171D">
              <w:rPr>
                <w:b/>
                <w:bCs/>
                <w:sz w:val="24"/>
                <w:szCs w:val="24"/>
              </w:rPr>
              <w:t>116,0</w:t>
            </w:r>
          </w:p>
        </w:tc>
      </w:tr>
      <w:tr w:rsidR="00B31116" w:rsidRPr="0064171D" w14:paraId="4C355E51"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85507B"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06D2AA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70AAD80"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FAED70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17AEA20"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2374A046" w14:textId="77777777" w:rsidR="00B31116" w:rsidRPr="0064171D" w:rsidRDefault="00B31116" w:rsidP="001A0BEE">
            <w:pPr>
              <w:jc w:val="center"/>
              <w:rPr>
                <w:sz w:val="24"/>
                <w:szCs w:val="24"/>
              </w:rPr>
            </w:pPr>
            <w:r w:rsidRPr="0064171D">
              <w:rPr>
                <w:sz w:val="24"/>
                <w:szCs w:val="24"/>
              </w:rPr>
              <w:t>116,0</w:t>
            </w:r>
          </w:p>
        </w:tc>
      </w:tr>
      <w:tr w:rsidR="00B31116" w:rsidRPr="0064171D" w14:paraId="263D51AD" w14:textId="77777777" w:rsidTr="001A0BEE">
        <w:trPr>
          <w:trHeight w:val="28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6702ECE" w14:textId="77777777" w:rsidR="00B31116" w:rsidRPr="0064171D" w:rsidRDefault="00B31116" w:rsidP="001A0BEE">
            <w:pPr>
              <w:jc w:val="both"/>
              <w:rPr>
                <w:sz w:val="24"/>
                <w:szCs w:val="24"/>
              </w:rPr>
            </w:pPr>
            <w:r w:rsidRPr="0064171D">
              <w:rPr>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08C06576"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801246D"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EDF4B28"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753040B"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6CECA8C" w14:textId="77777777" w:rsidR="00B31116" w:rsidRPr="0064171D" w:rsidRDefault="00B31116" w:rsidP="001A0BEE">
            <w:pPr>
              <w:jc w:val="center"/>
              <w:rPr>
                <w:b/>
                <w:bCs/>
                <w:sz w:val="24"/>
                <w:szCs w:val="24"/>
              </w:rPr>
            </w:pPr>
            <w:r w:rsidRPr="0064171D">
              <w:rPr>
                <w:b/>
                <w:bCs/>
                <w:color w:val="000000" w:themeColor="text1"/>
                <w:sz w:val="24"/>
                <w:szCs w:val="24"/>
              </w:rPr>
              <w:t>126,4</w:t>
            </w:r>
          </w:p>
        </w:tc>
      </w:tr>
      <w:tr w:rsidR="00B31116" w:rsidRPr="0064171D" w14:paraId="73621367" w14:textId="77777777" w:rsidTr="001A0BEE">
        <w:trPr>
          <w:trHeight w:val="17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731425"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ED88F0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F4EE19"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435ED8AC"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28AB230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86C0755" w14:textId="77777777" w:rsidR="00B31116" w:rsidRPr="0064171D" w:rsidRDefault="00B31116" w:rsidP="001A0BEE">
            <w:pPr>
              <w:jc w:val="center"/>
              <w:rPr>
                <w:sz w:val="24"/>
                <w:szCs w:val="24"/>
              </w:rPr>
            </w:pPr>
            <w:r w:rsidRPr="0064171D">
              <w:rPr>
                <w:sz w:val="24"/>
                <w:szCs w:val="24"/>
              </w:rPr>
              <w:t>126,4</w:t>
            </w:r>
          </w:p>
        </w:tc>
      </w:tr>
      <w:tr w:rsidR="00B31116" w:rsidRPr="0064171D" w14:paraId="3518F818" w14:textId="77777777" w:rsidTr="001A0BEE">
        <w:trPr>
          <w:trHeight w:val="54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48F5A38"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5A84DD4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62AAD56"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E489855"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6208B16B"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28B4D16" w14:textId="77777777" w:rsidR="00B31116" w:rsidRPr="0064171D" w:rsidRDefault="00B31116" w:rsidP="001A0BEE">
            <w:pPr>
              <w:jc w:val="center"/>
              <w:rPr>
                <w:sz w:val="24"/>
                <w:szCs w:val="24"/>
              </w:rPr>
            </w:pPr>
            <w:r w:rsidRPr="0064171D">
              <w:rPr>
                <w:sz w:val="24"/>
                <w:szCs w:val="24"/>
              </w:rPr>
              <w:t>126,4</w:t>
            </w:r>
          </w:p>
        </w:tc>
      </w:tr>
      <w:tr w:rsidR="00B31116" w:rsidRPr="0064171D" w14:paraId="38FD72EA" w14:textId="77777777" w:rsidTr="001A0BEE">
        <w:trPr>
          <w:trHeight w:val="111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F285EB" w14:textId="77777777" w:rsidR="00B31116" w:rsidRPr="0064171D" w:rsidRDefault="00B31116" w:rsidP="001A0BEE">
            <w:pPr>
              <w:rPr>
                <w:b/>
                <w:bCs/>
                <w:sz w:val="24"/>
                <w:szCs w:val="24"/>
              </w:rPr>
            </w:pPr>
            <w:r w:rsidRPr="0064171D">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tcBorders>
              <w:top w:val="nil"/>
              <w:left w:val="nil"/>
              <w:bottom w:val="single" w:sz="4" w:space="0" w:color="auto"/>
              <w:right w:val="single" w:sz="4" w:space="0" w:color="auto"/>
            </w:tcBorders>
            <w:shd w:val="clear" w:color="auto" w:fill="auto"/>
            <w:noWrap/>
            <w:hideMark/>
          </w:tcPr>
          <w:p w14:paraId="080840A5"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FA4BD3A" w14:textId="77777777" w:rsidR="00B31116" w:rsidRPr="0064171D" w:rsidRDefault="00B31116" w:rsidP="001A0BEE">
            <w:pPr>
              <w:jc w:val="center"/>
              <w:rPr>
                <w:b/>
                <w:bCs/>
                <w:sz w:val="24"/>
                <w:szCs w:val="24"/>
              </w:rPr>
            </w:pPr>
            <w:r w:rsidRPr="0064171D">
              <w:rPr>
                <w:b/>
                <w:bCs/>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DFC3842"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4006FBD1" w14:textId="0A0A98FD"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66F75179" w14:textId="77777777" w:rsidR="00B31116" w:rsidRPr="0029122B" w:rsidRDefault="00B31116" w:rsidP="001A0BEE">
            <w:pPr>
              <w:jc w:val="center"/>
              <w:rPr>
                <w:b/>
                <w:bCs/>
                <w:sz w:val="24"/>
                <w:szCs w:val="24"/>
              </w:rPr>
            </w:pPr>
            <w:r>
              <w:rPr>
                <w:b/>
                <w:bCs/>
                <w:color w:val="000000" w:themeColor="text1"/>
                <w:sz w:val="24"/>
                <w:szCs w:val="24"/>
                <w:lang w:val="en-US"/>
              </w:rPr>
              <w:t>2851</w:t>
            </w:r>
            <w:r>
              <w:rPr>
                <w:b/>
                <w:bCs/>
                <w:color w:val="000000" w:themeColor="text1"/>
                <w:sz w:val="24"/>
                <w:szCs w:val="24"/>
              </w:rPr>
              <w:t>,0</w:t>
            </w:r>
          </w:p>
        </w:tc>
      </w:tr>
      <w:tr w:rsidR="00B31116" w:rsidRPr="0064171D" w14:paraId="64A13B09" w14:textId="77777777" w:rsidTr="001A0BEE">
        <w:trPr>
          <w:trHeight w:val="5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E2E3A52" w14:textId="77777777" w:rsidR="00B31116" w:rsidRPr="0064171D" w:rsidRDefault="00B31116" w:rsidP="001A0BEE">
            <w:pPr>
              <w:jc w:val="both"/>
              <w:rPr>
                <w:sz w:val="24"/>
                <w:szCs w:val="24"/>
              </w:rPr>
            </w:pPr>
            <w:r w:rsidRPr="0064171D">
              <w:rPr>
                <w:sz w:val="24"/>
                <w:szCs w:val="24"/>
              </w:rPr>
              <w:t>Депутаты Совета депутатов внутригородского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E80484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61F2F6"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AB2842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6D83F21A" w14:textId="7A51952F" w:rsidR="00B31116" w:rsidRPr="0064171D" w:rsidRDefault="004C4F42" w:rsidP="001A0BEE">
            <w:pPr>
              <w:jc w:val="center"/>
              <w:rPr>
                <w:sz w:val="24"/>
                <w:szCs w:val="24"/>
              </w:rPr>
            </w:pPr>
            <w:r>
              <w:rPr>
                <w:sz w:val="24"/>
                <w:szCs w:val="24"/>
              </w:rPr>
              <w:t>123</w:t>
            </w:r>
          </w:p>
        </w:tc>
        <w:tc>
          <w:tcPr>
            <w:tcW w:w="1276" w:type="dxa"/>
            <w:tcBorders>
              <w:top w:val="nil"/>
              <w:left w:val="nil"/>
              <w:bottom w:val="single" w:sz="4" w:space="0" w:color="auto"/>
              <w:right w:val="single" w:sz="4" w:space="0" w:color="auto"/>
            </w:tcBorders>
            <w:shd w:val="clear" w:color="auto" w:fill="auto"/>
            <w:noWrap/>
            <w:hideMark/>
          </w:tcPr>
          <w:p w14:paraId="79EBC2E8" w14:textId="77777777" w:rsidR="00B31116" w:rsidRPr="00B34CB4" w:rsidRDefault="00B31116" w:rsidP="001A0BEE">
            <w:pPr>
              <w:jc w:val="center"/>
              <w:rPr>
                <w:sz w:val="24"/>
                <w:szCs w:val="24"/>
              </w:rPr>
            </w:pPr>
            <w:r>
              <w:rPr>
                <w:sz w:val="24"/>
                <w:szCs w:val="24"/>
                <w:lang w:val="en-US"/>
              </w:rPr>
              <w:t>2400</w:t>
            </w:r>
            <w:r>
              <w:rPr>
                <w:sz w:val="24"/>
                <w:szCs w:val="24"/>
              </w:rPr>
              <w:t>,0</w:t>
            </w:r>
          </w:p>
        </w:tc>
      </w:tr>
      <w:tr w:rsidR="00B31116" w:rsidRPr="0064171D" w14:paraId="5243130D"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862B2BF"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D70012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CE85495"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801D32A"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hideMark/>
          </w:tcPr>
          <w:p w14:paraId="690EAF9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73745DE5" w14:textId="77777777" w:rsidR="00B31116" w:rsidRPr="0064171D" w:rsidRDefault="00B31116" w:rsidP="001A0BEE">
            <w:pPr>
              <w:jc w:val="center"/>
              <w:rPr>
                <w:sz w:val="24"/>
                <w:szCs w:val="24"/>
              </w:rPr>
            </w:pPr>
            <w:r w:rsidRPr="0064171D">
              <w:rPr>
                <w:sz w:val="24"/>
                <w:szCs w:val="24"/>
              </w:rPr>
              <w:t>451,0</w:t>
            </w:r>
          </w:p>
        </w:tc>
      </w:tr>
      <w:tr w:rsidR="00B31116" w:rsidRPr="0064171D" w14:paraId="6D2B1061" w14:textId="77777777" w:rsidTr="001A0BEE">
        <w:trPr>
          <w:trHeight w:val="83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23EB31C" w14:textId="77777777" w:rsidR="00B31116" w:rsidRPr="0064171D" w:rsidRDefault="00B31116" w:rsidP="001A0BEE">
            <w:pPr>
              <w:jc w:val="both"/>
              <w:rPr>
                <w:sz w:val="24"/>
                <w:szCs w:val="24"/>
              </w:rPr>
            </w:pPr>
            <w:r w:rsidRPr="0064171D">
              <w:rPr>
                <w:sz w:val="24"/>
                <w:szCs w:val="24"/>
              </w:rPr>
              <w:lastRenderedPageBreak/>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6A6A2DC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66A5D99"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9955C3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31FECB0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6C05FE2" w14:textId="77777777" w:rsidR="00B31116" w:rsidRPr="0064171D" w:rsidRDefault="00B31116" w:rsidP="001A0BEE">
            <w:pPr>
              <w:jc w:val="center"/>
              <w:rPr>
                <w:sz w:val="24"/>
                <w:szCs w:val="24"/>
              </w:rPr>
            </w:pPr>
            <w:r w:rsidRPr="0064171D">
              <w:rPr>
                <w:sz w:val="24"/>
                <w:szCs w:val="24"/>
              </w:rPr>
              <w:t>451,00</w:t>
            </w:r>
          </w:p>
        </w:tc>
      </w:tr>
      <w:tr w:rsidR="00B31116" w:rsidRPr="0064171D" w14:paraId="43C9DC12" w14:textId="77777777" w:rsidTr="001A0BEE">
        <w:trPr>
          <w:trHeight w:val="112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204AAE"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59" w:type="dxa"/>
            <w:tcBorders>
              <w:top w:val="nil"/>
              <w:left w:val="nil"/>
              <w:bottom w:val="single" w:sz="4" w:space="0" w:color="auto"/>
              <w:right w:val="single" w:sz="4" w:space="0" w:color="auto"/>
            </w:tcBorders>
            <w:shd w:val="clear" w:color="auto" w:fill="auto"/>
            <w:noWrap/>
            <w:hideMark/>
          </w:tcPr>
          <w:p w14:paraId="79DDCF5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D6876E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hideMark/>
          </w:tcPr>
          <w:p w14:paraId="3BA55EC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52326F6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73E8C491" w14:textId="6BA4C966" w:rsidR="00B31116" w:rsidRPr="0064171D" w:rsidRDefault="00724AC0" w:rsidP="001A0BEE">
            <w:pPr>
              <w:jc w:val="center"/>
              <w:rPr>
                <w:b/>
                <w:bCs/>
                <w:color w:val="000000" w:themeColor="text1"/>
                <w:sz w:val="24"/>
                <w:szCs w:val="24"/>
              </w:rPr>
            </w:pPr>
            <w:r>
              <w:rPr>
                <w:b/>
                <w:bCs/>
                <w:color w:val="000000" w:themeColor="text1"/>
                <w:sz w:val="24"/>
                <w:szCs w:val="24"/>
              </w:rPr>
              <w:t>18541,35</w:t>
            </w:r>
          </w:p>
        </w:tc>
      </w:tr>
      <w:tr w:rsidR="00B31116" w:rsidRPr="0064171D" w14:paraId="1B59A951" w14:textId="77777777" w:rsidTr="001A0BEE">
        <w:trPr>
          <w:trHeight w:val="1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20C7FDF"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249265F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5F0B1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hideMark/>
          </w:tcPr>
          <w:p w14:paraId="1C39B1C6"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6C65BDC9"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162EC574" w14:textId="0A9173B0" w:rsidR="00B31116" w:rsidRPr="0064171D" w:rsidRDefault="00724AC0" w:rsidP="001A0BEE">
            <w:pPr>
              <w:jc w:val="center"/>
              <w:rPr>
                <w:b/>
                <w:bCs/>
                <w:sz w:val="24"/>
                <w:szCs w:val="24"/>
              </w:rPr>
            </w:pPr>
            <w:r>
              <w:rPr>
                <w:b/>
                <w:bCs/>
                <w:sz w:val="24"/>
                <w:szCs w:val="24"/>
              </w:rPr>
              <w:t>17919,45</w:t>
            </w:r>
          </w:p>
        </w:tc>
      </w:tr>
      <w:tr w:rsidR="00B31116" w:rsidRPr="0064171D" w14:paraId="6DE9EB99" w14:textId="77777777" w:rsidTr="001A0BEE">
        <w:trPr>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C1486A"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703E8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C0E33FD"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7ED30F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17CA5E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75F5B33C" w14:textId="1B494604" w:rsidR="00B31116" w:rsidRPr="0064171D" w:rsidRDefault="00724AC0" w:rsidP="001A0BEE">
            <w:pPr>
              <w:jc w:val="center"/>
              <w:rPr>
                <w:b/>
                <w:bCs/>
                <w:sz w:val="24"/>
                <w:szCs w:val="24"/>
              </w:rPr>
            </w:pPr>
            <w:r>
              <w:rPr>
                <w:b/>
                <w:bCs/>
                <w:sz w:val="24"/>
                <w:szCs w:val="24"/>
              </w:rPr>
              <w:t>13243,27</w:t>
            </w:r>
          </w:p>
        </w:tc>
      </w:tr>
      <w:tr w:rsidR="00B31116" w:rsidRPr="0064171D" w14:paraId="7851DC61" w14:textId="77777777" w:rsidTr="001A0BEE">
        <w:trPr>
          <w:trHeight w:val="5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2002E83"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1C0541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09BFFB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BAE9B80"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4904CEE"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EE3E841" w14:textId="77777777" w:rsidR="00B31116" w:rsidRPr="0064171D" w:rsidRDefault="00B31116" w:rsidP="001A0BEE">
            <w:pPr>
              <w:jc w:val="center"/>
              <w:rPr>
                <w:sz w:val="24"/>
                <w:szCs w:val="24"/>
              </w:rPr>
            </w:pPr>
            <w:r w:rsidRPr="0064171D">
              <w:rPr>
                <w:sz w:val="24"/>
                <w:szCs w:val="24"/>
              </w:rPr>
              <w:t>13243,27</w:t>
            </w:r>
          </w:p>
        </w:tc>
      </w:tr>
      <w:tr w:rsidR="00B31116" w:rsidRPr="0064171D" w14:paraId="1420B65A" w14:textId="77777777" w:rsidTr="001A0BEE">
        <w:trPr>
          <w:trHeight w:val="10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7805C1D"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25AAD8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BF4080"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31A340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F4B0654"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4C3E7BD0" w14:textId="530FE2B4" w:rsidR="00B31116" w:rsidRPr="0064171D" w:rsidRDefault="00742F35" w:rsidP="001A0BEE">
            <w:pPr>
              <w:jc w:val="center"/>
              <w:rPr>
                <w:b/>
                <w:bCs/>
                <w:sz w:val="24"/>
                <w:szCs w:val="24"/>
              </w:rPr>
            </w:pPr>
            <w:r>
              <w:rPr>
                <w:b/>
                <w:bCs/>
                <w:sz w:val="24"/>
                <w:szCs w:val="24"/>
              </w:rPr>
              <w:t>4676,18</w:t>
            </w:r>
          </w:p>
        </w:tc>
      </w:tr>
      <w:tr w:rsidR="00B31116" w:rsidRPr="0064171D" w14:paraId="6A6252DA" w14:textId="77777777" w:rsidTr="001A0BEE">
        <w:trPr>
          <w:trHeight w:val="8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60061B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7B1FDE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2665EE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52E76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8367EE"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0336DA53" w14:textId="57C66D3E" w:rsidR="00B31116" w:rsidRPr="0064171D" w:rsidRDefault="00742F35" w:rsidP="001A0BEE">
            <w:pPr>
              <w:jc w:val="center"/>
              <w:rPr>
                <w:sz w:val="24"/>
                <w:szCs w:val="24"/>
              </w:rPr>
            </w:pPr>
            <w:r>
              <w:rPr>
                <w:sz w:val="24"/>
                <w:szCs w:val="24"/>
              </w:rPr>
              <w:t>4676,18</w:t>
            </w:r>
          </w:p>
        </w:tc>
      </w:tr>
      <w:tr w:rsidR="00B31116" w:rsidRPr="0064171D" w14:paraId="7F4C20BB" w14:textId="77777777" w:rsidTr="001A0BEE">
        <w:trPr>
          <w:trHeight w:val="3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1177F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E336E56"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61C90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E1D9EB"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71F9C5"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6687B588" w14:textId="77777777" w:rsidR="00B31116" w:rsidRPr="0064171D" w:rsidRDefault="00B31116" w:rsidP="001A0BEE">
            <w:pPr>
              <w:jc w:val="center"/>
              <w:rPr>
                <w:sz w:val="24"/>
                <w:szCs w:val="24"/>
              </w:rPr>
            </w:pPr>
            <w:r w:rsidRPr="0064171D">
              <w:rPr>
                <w:sz w:val="24"/>
                <w:szCs w:val="24"/>
              </w:rPr>
              <w:t>0,0</w:t>
            </w:r>
          </w:p>
        </w:tc>
      </w:tr>
      <w:tr w:rsidR="00B31116" w:rsidRPr="0064171D" w14:paraId="07BB8809" w14:textId="77777777" w:rsidTr="001A0BEE">
        <w:trPr>
          <w:trHeight w:val="3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690AF94" w14:textId="77777777" w:rsidR="00B31116" w:rsidRPr="0064171D" w:rsidRDefault="00B31116" w:rsidP="001A0BEE">
            <w:pPr>
              <w:jc w:val="both"/>
              <w:rPr>
                <w:sz w:val="24"/>
                <w:szCs w:val="24"/>
              </w:rPr>
            </w:pPr>
            <w:r w:rsidRPr="0064171D">
              <w:rPr>
                <w:sz w:val="24"/>
                <w:szCs w:val="24"/>
              </w:rPr>
              <w:t>Исполнение судебных актов</w:t>
            </w:r>
          </w:p>
        </w:tc>
        <w:tc>
          <w:tcPr>
            <w:tcW w:w="959" w:type="dxa"/>
            <w:tcBorders>
              <w:top w:val="nil"/>
              <w:left w:val="nil"/>
              <w:bottom w:val="single" w:sz="4" w:space="0" w:color="auto"/>
              <w:right w:val="single" w:sz="4" w:space="0" w:color="auto"/>
            </w:tcBorders>
            <w:shd w:val="clear" w:color="auto" w:fill="auto"/>
            <w:noWrap/>
            <w:hideMark/>
          </w:tcPr>
          <w:p w14:paraId="17AC8E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1D6D37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97AB5B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339A56F8" w14:textId="77777777" w:rsidR="00B31116" w:rsidRPr="0064171D" w:rsidRDefault="00B31116" w:rsidP="001A0BEE">
            <w:pPr>
              <w:jc w:val="center"/>
              <w:rPr>
                <w:sz w:val="24"/>
                <w:szCs w:val="24"/>
              </w:rPr>
            </w:pPr>
            <w:r w:rsidRPr="0064171D">
              <w:rPr>
                <w:sz w:val="24"/>
                <w:szCs w:val="24"/>
              </w:rPr>
              <w:t>830</w:t>
            </w:r>
          </w:p>
        </w:tc>
        <w:tc>
          <w:tcPr>
            <w:tcW w:w="1276" w:type="dxa"/>
            <w:tcBorders>
              <w:top w:val="nil"/>
              <w:left w:val="nil"/>
              <w:bottom w:val="single" w:sz="4" w:space="0" w:color="auto"/>
              <w:right w:val="single" w:sz="4" w:space="0" w:color="auto"/>
            </w:tcBorders>
            <w:shd w:val="clear" w:color="auto" w:fill="auto"/>
            <w:hideMark/>
          </w:tcPr>
          <w:p w14:paraId="43073CFD" w14:textId="77777777" w:rsidR="00B31116" w:rsidRPr="0064171D" w:rsidRDefault="00B31116" w:rsidP="001A0BEE">
            <w:pPr>
              <w:jc w:val="center"/>
              <w:rPr>
                <w:sz w:val="24"/>
                <w:szCs w:val="24"/>
              </w:rPr>
            </w:pPr>
            <w:r w:rsidRPr="0064171D">
              <w:rPr>
                <w:sz w:val="24"/>
                <w:szCs w:val="24"/>
              </w:rPr>
              <w:t>0,0</w:t>
            </w:r>
          </w:p>
        </w:tc>
      </w:tr>
      <w:tr w:rsidR="00B31116" w:rsidRPr="0064171D" w14:paraId="08D1A183" w14:textId="77777777" w:rsidTr="001A0BEE">
        <w:trPr>
          <w:trHeight w:val="3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05E77BE" w14:textId="77777777" w:rsidR="00B31116" w:rsidRPr="0064171D" w:rsidRDefault="00B31116" w:rsidP="001A0BEE">
            <w:pPr>
              <w:jc w:val="both"/>
              <w:rPr>
                <w:sz w:val="24"/>
                <w:szCs w:val="24"/>
              </w:rPr>
            </w:pPr>
            <w:r w:rsidRPr="0064171D">
              <w:rPr>
                <w:sz w:val="24"/>
                <w:szCs w:val="24"/>
              </w:rPr>
              <w:t xml:space="preserve">Уплата налогов, сборов и </w:t>
            </w:r>
            <w:proofErr w:type="gramStart"/>
            <w:r w:rsidRPr="0064171D">
              <w:rPr>
                <w:sz w:val="24"/>
                <w:szCs w:val="24"/>
              </w:rPr>
              <w:t>иных  платежей</w:t>
            </w:r>
            <w:proofErr w:type="gramEnd"/>
          </w:p>
        </w:tc>
        <w:tc>
          <w:tcPr>
            <w:tcW w:w="959" w:type="dxa"/>
            <w:tcBorders>
              <w:top w:val="nil"/>
              <w:left w:val="nil"/>
              <w:bottom w:val="single" w:sz="4" w:space="0" w:color="auto"/>
              <w:right w:val="single" w:sz="4" w:space="0" w:color="auto"/>
            </w:tcBorders>
            <w:shd w:val="clear" w:color="auto" w:fill="auto"/>
            <w:noWrap/>
            <w:hideMark/>
          </w:tcPr>
          <w:p w14:paraId="03248FE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CB0C577"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94437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6EC3566"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hideMark/>
          </w:tcPr>
          <w:p w14:paraId="7EC93A61" w14:textId="77777777" w:rsidR="00B31116" w:rsidRPr="0064171D" w:rsidRDefault="00B31116" w:rsidP="001A0BEE">
            <w:pPr>
              <w:jc w:val="center"/>
              <w:rPr>
                <w:sz w:val="24"/>
                <w:szCs w:val="24"/>
              </w:rPr>
            </w:pPr>
            <w:r w:rsidRPr="0064171D">
              <w:rPr>
                <w:sz w:val="24"/>
                <w:szCs w:val="24"/>
              </w:rPr>
              <w:t>0,0</w:t>
            </w:r>
          </w:p>
        </w:tc>
      </w:tr>
      <w:tr w:rsidR="00B31116" w:rsidRPr="0064171D" w14:paraId="60D13DAF" w14:textId="77777777" w:rsidTr="001A0BEE">
        <w:trPr>
          <w:trHeight w:val="2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D2DE53F" w14:textId="77777777" w:rsidR="00B31116" w:rsidRPr="0064171D" w:rsidRDefault="00B31116" w:rsidP="001A0BEE">
            <w:pPr>
              <w:jc w:val="both"/>
              <w:rPr>
                <w:b/>
                <w:bCs/>
                <w:sz w:val="24"/>
                <w:szCs w:val="24"/>
              </w:rPr>
            </w:pPr>
            <w:r w:rsidRPr="0064171D">
              <w:rPr>
                <w:b/>
                <w:bCs/>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14C086B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8FDED62" w14:textId="77777777" w:rsidR="00B31116" w:rsidRPr="0064171D" w:rsidRDefault="00B31116" w:rsidP="001A0BEE">
            <w:pPr>
              <w:jc w:val="center"/>
              <w:rPr>
                <w:b/>
                <w:bCs/>
                <w:sz w:val="24"/>
                <w:szCs w:val="24"/>
              </w:rPr>
            </w:pPr>
            <w:r w:rsidRPr="0064171D">
              <w:rPr>
                <w:b/>
                <w:bCs/>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889196"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245D7D3"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C757333" w14:textId="77777777" w:rsidR="00B31116" w:rsidRPr="0064171D" w:rsidRDefault="00B31116" w:rsidP="001A0BEE">
            <w:pPr>
              <w:jc w:val="center"/>
              <w:rPr>
                <w:b/>
                <w:bCs/>
                <w:sz w:val="24"/>
                <w:szCs w:val="24"/>
              </w:rPr>
            </w:pPr>
            <w:r w:rsidRPr="0064171D">
              <w:rPr>
                <w:b/>
                <w:bCs/>
                <w:color w:val="000000" w:themeColor="text1"/>
                <w:sz w:val="24"/>
                <w:szCs w:val="24"/>
              </w:rPr>
              <w:t>621,9</w:t>
            </w:r>
          </w:p>
        </w:tc>
      </w:tr>
      <w:tr w:rsidR="00B31116" w:rsidRPr="0064171D" w14:paraId="2A890232" w14:textId="77777777" w:rsidTr="001A0BEE">
        <w:trPr>
          <w:trHeight w:val="17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6385613"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4A4B03D9"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ADF79B8"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A4D522D"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73564304"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F55D2E9" w14:textId="77777777" w:rsidR="00B31116" w:rsidRPr="0064171D" w:rsidRDefault="00B31116" w:rsidP="001A0BEE">
            <w:pPr>
              <w:jc w:val="center"/>
              <w:rPr>
                <w:sz w:val="24"/>
                <w:szCs w:val="24"/>
              </w:rPr>
            </w:pPr>
            <w:r w:rsidRPr="0064171D">
              <w:rPr>
                <w:sz w:val="24"/>
                <w:szCs w:val="24"/>
              </w:rPr>
              <w:t>621,9</w:t>
            </w:r>
          </w:p>
        </w:tc>
      </w:tr>
      <w:tr w:rsidR="00B31116" w:rsidRPr="0064171D" w14:paraId="0EB40356" w14:textId="77777777" w:rsidTr="001A0BEE">
        <w:trPr>
          <w:trHeight w:val="55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52611ED"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008AA2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7C02C4"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D830D6A"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57A69C9C"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DD2E550" w14:textId="77777777" w:rsidR="00B31116" w:rsidRPr="0064171D" w:rsidRDefault="00B31116" w:rsidP="001A0BEE">
            <w:pPr>
              <w:jc w:val="center"/>
              <w:rPr>
                <w:sz w:val="24"/>
                <w:szCs w:val="24"/>
              </w:rPr>
            </w:pPr>
            <w:r w:rsidRPr="0064171D">
              <w:rPr>
                <w:sz w:val="24"/>
                <w:szCs w:val="24"/>
              </w:rPr>
              <w:t>621,9</w:t>
            </w:r>
          </w:p>
        </w:tc>
      </w:tr>
      <w:tr w:rsidR="00B31116" w:rsidRPr="0064171D" w14:paraId="30353853" w14:textId="77777777" w:rsidTr="001A0BEE">
        <w:trPr>
          <w:trHeight w:val="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AF0A27B" w14:textId="77777777" w:rsidR="00B31116" w:rsidRPr="0064171D" w:rsidRDefault="00B31116" w:rsidP="001A0BEE">
            <w:pPr>
              <w:jc w:val="both"/>
              <w:rPr>
                <w:color w:val="000000" w:themeColor="text1"/>
                <w:sz w:val="24"/>
                <w:szCs w:val="24"/>
              </w:rPr>
            </w:pPr>
            <w:r w:rsidRPr="0064171D">
              <w:rPr>
                <w:color w:val="000000" w:themeColor="text1"/>
                <w:sz w:val="24"/>
                <w:szCs w:val="24"/>
              </w:rPr>
              <w:t>Обеспечение проведения выборов и референдумов</w:t>
            </w:r>
          </w:p>
        </w:tc>
        <w:tc>
          <w:tcPr>
            <w:tcW w:w="959" w:type="dxa"/>
            <w:tcBorders>
              <w:top w:val="nil"/>
              <w:left w:val="nil"/>
              <w:bottom w:val="single" w:sz="4" w:space="0" w:color="auto"/>
              <w:right w:val="single" w:sz="4" w:space="0" w:color="auto"/>
            </w:tcBorders>
            <w:shd w:val="clear" w:color="auto" w:fill="auto"/>
            <w:noWrap/>
            <w:hideMark/>
          </w:tcPr>
          <w:p w14:paraId="6C9610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413BEB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48961D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757BD86F"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2B2B1E4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4742,8</w:t>
            </w:r>
          </w:p>
        </w:tc>
      </w:tr>
      <w:tr w:rsidR="00B31116" w:rsidRPr="0064171D" w14:paraId="11ABEA25"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BE9A47" w14:textId="77777777" w:rsidR="00B31116" w:rsidRPr="0064171D" w:rsidRDefault="00B31116" w:rsidP="001A0BEE">
            <w:pPr>
              <w:jc w:val="both"/>
              <w:rPr>
                <w:sz w:val="24"/>
                <w:szCs w:val="24"/>
              </w:rPr>
            </w:pPr>
            <w:r w:rsidRPr="0064171D">
              <w:rPr>
                <w:sz w:val="24"/>
                <w:szCs w:val="24"/>
              </w:rPr>
              <w:t>Проведение выборов депутатов Совета депутатов муниципальных округов города Москвы</w:t>
            </w:r>
          </w:p>
        </w:tc>
        <w:tc>
          <w:tcPr>
            <w:tcW w:w="959" w:type="dxa"/>
            <w:tcBorders>
              <w:top w:val="nil"/>
              <w:left w:val="nil"/>
              <w:bottom w:val="single" w:sz="4" w:space="0" w:color="auto"/>
              <w:right w:val="single" w:sz="4" w:space="0" w:color="auto"/>
            </w:tcBorders>
            <w:shd w:val="clear" w:color="auto" w:fill="auto"/>
            <w:noWrap/>
            <w:hideMark/>
          </w:tcPr>
          <w:p w14:paraId="1F314C4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47A891"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751A90AC"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72D1A1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384D89CA" w14:textId="77777777" w:rsidR="00B31116" w:rsidRPr="0064171D" w:rsidRDefault="00B31116" w:rsidP="001A0BEE">
            <w:pPr>
              <w:jc w:val="center"/>
              <w:rPr>
                <w:sz w:val="24"/>
                <w:szCs w:val="24"/>
              </w:rPr>
            </w:pPr>
            <w:r w:rsidRPr="0064171D">
              <w:rPr>
                <w:sz w:val="24"/>
                <w:szCs w:val="24"/>
              </w:rPr>
              <w:t>4742,8</w:t>
            </w:r>
          </w:p>
        </w:tc>
      </w:tr>
      <w:tr w:rsidR="00B31116" w:rsidRPr="0064171D" w14:paraId="3FCDDA02" w14:textId="77777777" w:rsidTr="001A0BEE">
        <w:trPr>
          <w:trHeight w:val="41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42462A"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88A7F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45CF8BB"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3DBF0662"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6464BF62"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080EEE05" w14:textId="77777777" w:rsidR="00B31116" w:rsidRPr="0064171D" w:rsidRDefault="00B31116" w:rsidP="001A0BEE">
            <w:pPr>
              <w:jc w:val="center"/>
              <w:rPr>
                <w:sz w:val="24"/>
                <w:szCs w:val="24"/>
              </w:rPr>
            </w:pPr>
            <w:r w:rsidRPr="0064171D">
              <w:rPr>
                <w:sz w:val="24"/>
                <w:szCs w:val="24"/>
              </w:rPr>
              <w:t>4742,8</w:t>
            </w:r>
          </w:p>
        </w:tc>
      </w:tr>
      <w:tr w:rsidR="00B31116" w:rsidRPr="0064171D" w14:paraId="78D4A93E" w14:textId="77777777" w:rsidTr="001A0BEE">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314E4D" w14:textId="77777777" w:rsidR="00B31116" w:rsidRPr="0064171D" w:rsidRDefault="00B31116" w:rsidP="001A0BEE">
            <w:pPr>
              <w:jc w:val="both"/>
              <w:rPr>
                <w:sz w:val="24"/>
                <w:szCs w:val="24"/>
              </w:rPr>
            </w:pPr>
            <w:r w:rsidRPr="0064171D">
              <w:rPr>
                <w:sz w:val="24"/>
                <w:szCs w:val="24"/>
              </w:rPr>
              <w:t>Специальные расходы</w:t>
            </w:r>
          </w:p>
        </w:tc>
        <w:tc>
          <w:tcPr>
            <w:tcW w:w="959" w:type="dxa"/>
            <w:tcBorders>
              <w:top w:val="nil"/>
              <w:left w:val="nil"/>
              <w:bottom w:val="single" w:sz="4" w:space="0" w:color="auto"/>
              <w:right w:val="single" w:sz="4" w:space="0" w:color="auto"/>
            </w:tcBorders>
            <w:shd w:val="clear" w:color="auto" w:fill="auto"/>
            <w:noWrap/>
            <w:hideMark/>
          </w:tcPr>
          <w:p w14:paraId="1995B61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7678B4"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F0152A8"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0CCB287" w14:textId="77777777" w:rsidR="00B31116" w:rsidRPr="0064171D" w:rsidRDefault="00B31116" w:rsidP="001A0BEE">
            <w:pPr>
              <w:jc w:val="center"/>
              <w:rPr>
                <w:sz w:val="24"/>
                <w:szCs w:val="24"/>
              </w:rPr>
            </w:pPr>
            <w:r w:rsidRPr="0064171D">
              <w:rPr>
                <w:sz w:val="24"/>
                <w:szCs w:val="24"/>
              </w:rPr>
              <w:t>880</w:t>
            </w:r>
          </w:p>
        </w:tc>
        <w:tc>
          <w:tcPr>
            <w:tcW w:w="1276" w:type="dxa"/>
            <w:tcBorders>
              <w:top w:val="nil"/>
              <w:left w:val="nil"/>
              <w:bottom w:val="single" w:sz="4" w:space="0" w:color="auto"/>
              <w:right w:val="single" w:sz="4" w:space="0" w:color="auto"/>
            </w:tcBorders>
            <w:shd w:val="clear" w:color="auto" w:fill="auto"/>
            <w:hideMark/>
          </w:tcPr>
          <w:p w14:paraId="17E9A110" w14:textId="77777777" w:rsidR="00B31116" w:rsidRPr="0064171D" w:rsidRDefault="00B31116" w:rsidP="001A0BEE">
            <w:pPr>
              <w:jc w:val="center"/>
              <w:rPr>
                <w:sz w:val="24"/>
                <w:szCs w:val="24"/>
              </w:rPr>
            </w:pPr>
            <w:r w:rsidRPr="0064171D">
              <w:rPr>
                <w:sz w:val="24"/>
                <w:szCs w:val="24"/>
              </w:rPr>
              <w:t>4742,8</w:t>
            </w:r>
          </w:p>
        </w:tc>
      </w:tr>
      <w:tr w:rsidR="00B31116" w:rsidRPr="0064171D" w14:paraId="53A57FED" w14:textId="77777777" w:rsidTr="001A0BEE">
        <w:trPr>
          <w:trHeight w:val="5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16DA5D7"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Резервные фонды</w:t>
            </w:r>
          </w:p>
        </w:tc>
        <w:tc>
          <w:tcPr>
            <w:tcW w:w="959" w:type="dxa"/>
            <w:tcBorders>
              <w:top w:val="nil"/>
              <w:left w:val="nil"/>
              <w:bottom w:val="single" w:sz="4" w:space="0" w:color="auto"/>
              <w:right w:val="single" w:sz="4" w:space="0" w:color="auto"/>
            </w:tcBorders>
            <w:shd w:val="clear" w:color="auto" w:fill="auto"/>
            <w:noWrap/>
            <w:hideMark/>
          </w:tcPr>
          <w:p w14:paraId="367FD564"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2A1E37"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7D6095C"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5931DF0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94693EB"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52,60</w:t>
            </w:r>
          </w:p>
        </w:tc>
      </w:tr>
      <w:tr w:rsidR="00B31116" w:rsidRPr="0064171D" w14:paraId="3AEA46EA"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F2993F9" w14:textId="77777777" w:rsidR="00B31116" w:rsidRPr="0064171D" w:rsidRDefault="00B31116" w:rsidP="001A0BEE">
            <w:pPr>
              <w:jc w:val="both"/>
              <w:rPr>
                <w:sz w:val="24"/>
                <w:szCs w:val="24"/>
              </w:rPr>
            </w:pPr>
            <w:r w:rsidRPr="0064171D">
              <w:rPr>
                <w:sz w:val="24"/>
                <w:szCs w:val="24"/>
              </w:rPr>
              <w:t>Резервный фонд, предусмотренный органами местного самоуправления</w:t>
            </w:r>
          </w:p>
        </w:tc>
        <w:tc>
          <w:tcPr>
            <w:tcW w:w="959" w:type="dxa"/>
            <w:tcBorders>
              <w:top w:val="nil"/>
              <w:left w:val="nil"/>
              <w:bottom w:val="single" w:sz="4" w:space="0" w:color="auto"/>
              <w:right w:val="single" w:sz="4" w:space="0" w:color="auto"/>
            </w:tcBorders>
            <w:shd w:val="clear" w:color="auto" w:fill="auto"/>
            <w:noWrap/>
            <w:hideMark/>
          </w:tcPr>
          <w:p w14:paraId="491E680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E89098B"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5A3FD3CA"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5DACD25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A0EF56E" w14:textId="77777777" w:rsidR="00B31116" w:rsidRPr="0064171D" w:rsidRDefault="00B31116" w:rsidP="001A0BEE">
            <w:pPr>
              <w:jc w:val="center"/>
              <w:rPr>
                <w:sz w:val="24"/>
                <w:szCs w:val="24"/>
              </w:rPr>
            </w:pPr>
            <w:r w:rsidRPr="0064171D">
              <w:rPr>
                <w:sz w:val="24"/>
                <w:szCs w:val="24"/>
              </w:rPr>
              <w:t>52,60</w:t>
            </w:r>
          </w:p>
        </w:tc>
      </w:tr>
      <w:tr w:rsidR="00B31116" w:rsidRPr="0064171D" w14:paraId="00C0A54A" w14:textId="77777777" w:rsidTr="001A0BEE">
        <w:trPr>
          <w:trHeight w:val="5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8AF6390" w14:textId="77777777" w:rsidR="00B31116" w:rsidRPr="0064171D" w:rsidRDefault="00B31116" w:rsidP="001A0BEE">
            <w:pPr>
              <w:jc w:val="both"/>
              <w:rPr>
                <w:sz w:val="24"/>
                <w:szCs w:val="24"/>
              </w:rPr>
            </w:pPr>
            <w:r w:rsidRPr="0064171D">
              <w:rPr>
                <w:sz w:val="24"/>
                <w:szCs w:val="24"/>
              </w:rPr>
              <w:lastRenderedPageBreak/>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B8B5C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C55AA9D"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7D7F4CD5"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17B374B4"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5A90D177" w14:textId="77777777" w:rsidR="00B31116" w:rsidRPr="0064171D" w:rsidRDefault="00B31116" w:rsidP="001A0BEE">
            <w:pPr>
              <w:jc w:val="center"/>
              <w:rPr>
                <w:sz w:val="24"/>
                <w:szCs w:val="24"/>
              </w:rPr>
            </w:pPr>
            <w:r w:rsidRPr="0064171D">
              <w:rPr>
                <w:sz w:val="24"/>
                <w:szCs w:val="24"/>
              </w:rPr>
              <w:t>52,60</w:t>
            </w:r>
          </w:p>
        </w:tc>
      </w:tr>
      <w:tr w:rsidR="00B31116" w:rsidRPr="0064171D" w14:paraId="52302D40"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991C04D" w14:textId="77777777" w:rsidR="00B31116" w:rsidRPr="0064171D" w:rsidRDefault="00B31116" w:rsidP="001A0BEE">
            <w:pPr>
              <w:jc w:val="both"/>
              <w:rPr>
                <w:sz w:val="24"/>
                <w:szCs w:val="24"/>
              </w:rPr>
            </w:pPr>
            <w:r w:rsidRPr="0064171D">
              <w:rPr>
                <w:sz w:val="24"/>
                <w:szCs w:val="24"/>
              </w:rPr>
              <w:t>Резервные средства</w:t>
            </w:r>
          </w:p>
        </w:tc>
        <w:tc>
          <w:tcPr>
            <w:tcW w:w="959" w:type="dxa"/>
            <w:tcBorders>
              <w:top w:val="nil"/>
              <w:left w:val="nil"/>
              <w:bottom w:val="single" w:sz="4" w:space="0" w:color="auto"/>
              <w:right w:val="single" w:sz="4" w:space="0" w:color="auto"/>
            </w:tcBorders>
            <w:shd w:val="clear" w:color="auto" w:fill="auto"/>
            <w:noWrap/>
            <w:hideMark/>
          </w:tcPr>
          <w:p w14:paraId="678B418F"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45EEC6E"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8A11DDD"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hideMark/>
          </w:tcPr>
          <w:p w14:paraId="48038253" w14:textId="77777777" w:rsidR="00B31116" w:rsidRPr="0064171D" w:rsidRDefault="00B31116" w:rsidP="001A0BEE">
            <w:pPr>
              <w:jc w:val="center"/>
              <w:rPr>
                <w:sz w:val="24"/>
                <w:szCs w:val="24"/>
              </w:rPr>
            </w:pPr>
            <w:r w:rsidRPr="0064171D">
              <w:rPr>
                <w:sz w:val="24"/>
                <w:szCs w:val="24"/>
              </w:rPr>
              <w:t>870</w:t>
            </w:r>
          </w:p>
        </w:tc>
        <w:tc>
          <w:tcPr>
            <w:tcW w:w="1276" w:type="dxa"/>
            <w:tcBorders>
              <w:top w:val="nil"/>
              <w:left w:val="nil"/>
              <w:bottom w:val="single" w:sz="4" w:space="0" w:color="auto"/>
              <w:right w:val="single" w:sz="4" w:space="0" w:color="auto"/>
            </w:tcBorders>
            <w:shd w:val="clear" w:color="auto" w:fill="auto"/>
            <w:hideMark/>
          </w:tcPr>
          <w:p w14:paraId="49AB783A" w14:textId="77777777" w:rsidR="00B31116" w:rsidRPr="0064171D" w:rsidRDefault="00B31116" w:rsidP="001A0BEE">
            <w:pPr>
              <w:jc w:val="center"/>
              <w:rPr>
                <w:sz w:val="24"/>
                <w:szCs w:val="24"/>
              </w:rPr>
            </w:pPr>
            <w:r w:rsidRPr="0064171D">
              <w:rPr>
                <w:sz w:val="24"/>
                <w:szCs w:val="24"/>
              </w:rPr>
              <w:t>52,60</w:t>
            </w:r>
          </w:p>
        </w:tc>
      </w:tr>
      <w:tr w:rsidR="00B31116" w:rsidRPr="0064171D" w14:paraId="3534C950" w14:textId="77777777" w:rsidTr="001A0BEE">
        <w:trPr>
          <w:trHeight w:val="4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44C47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72320FB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5922E2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400A6F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813338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3AD2A18"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86,10</w:t>
            </w:r>
          </w:p>
        </w:tc>
      </w:tr>
      <w:tr w:rsidR="00B31116" w:rsidRPr="0064171D" w14:paraId="617139D6" w14:textId="77777777" w:rsidTr="001A0BEE">
        <w:trPr>
          <w:trHeight w:val="33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51BDFCC" w14:textId="77777777" w:rsidR="00B31116" w:rsidRPr="0064171D" w:rsidRDefault="00B31116" w:rsidP="001A0BEE">
            <w:pPr>
              <w:jc w:val="both"/>
              <w:rPr>
                <w:sz w:val="24"/>
                <w:szCs w:val="24"/>
              </w:rPr>
            </w:pPr>
            <w:r w:rsidRPr="0064171D">
              <w:rPr>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596577D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4B44290"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326A49A8"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329886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6BC4FF" w14:textId="77777777" w:rsidR="00B31116" w:rsidRPr="0064171D" w:rsidRDefault="00B31116" w:rsidP="001A0BEE">
            <w:pPr>
              <w:jc w:val="center"/>
              <w:rPr>
                <w:sz w:val="24"/>
                <w:szCs w:val="24"/>
              </w:rPr>
            </w:pPr>
            <w:r w:rsidRPr="0064171D">
              <w:rPr>
                <w:sz w:val="24"/>
                <w:szCs w:val="24"/>
              </w:rPr>
              <w:t>0,0</w:t>
            </w:r>
          </w:p>
        </w:tc>
      </w:tr>
      <w:tr w:rsidR="00B31116" w:rsidRPr="0064171D" w14:paraId="70AA8655" w14:textId="77777777" w:rsidTr="001A0BEE">
        <w:trPr>
          <w:trHeight w:val="8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FC4A05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548A63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F1C653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F62D5E7"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1DB4D53D"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3D65423A" w14:textId="77777777" w:rsidR="00B31116" w:rsidRPr="0064171D" w:rsidRDefault="00B31116" w:rsidP="001A0BEE">
            <w:pPr>
              <w:jc w:val="center"/>
              <w:rPr>
                <w:sz w:val="24"/>
                <w:szCs w:val="24"/>
              </w:rPr>
            </w:pPr>
            <w:r w:rsidRPr="0064171D">
              <w:rPr>
                <w:sz w:val="24"/>
                <w:szCs w:val="24"/>
              </w:rPr>
              <w:t>0,0</w:t>
            </w:r>
          </w:p>
        </w:tc>
      </w:tr>
      <w:tr w:rsidR="00B31116" w:rsidRPr="0064171D" w14:paraId="45477DDB" w14:textId="77777777" w:rsidTr="001A0BEE">
        <w:trPr>
          <w:trHeight w:val="9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8F04DD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5E7C8D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80FAFDF"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CDAF5D3"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47156436"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AB24D2D" w14:textId="77777777" w:rsidR="00B31116" w:rsidRPr="0064171D" w:rsidRDefault="00B31116" w:rsidP="001A0BEE">
            <w:pPr>
              <w:jc w:val="center"/>
              <w:rPr>
                <w:sz w:val="24"/>
                <w:szCs w:val="24"/>
              </w:rPr>
            </w:pPr>
            <w:r w:rsidRPr="0064171D">
              <w:rPr>
                <w:sz w:val="24"/>
                <w:szCs w:val="24"/>
              </w:rPr>
              <w:t>0,0</w:t>
            </w:r>
          </w:p>
        </w:tc>
      </w:tr>
      <w:tr w:rsidR="00B31116" w:rsidRPr="0064171D" w14:paraId="40D0A042" w14:textId="77777777" w:rsidTr="001A0BEE">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B41179" w14:textId="77777777" w:rsidR="00B31116" w:rsidRPr="0064171D" w:rsidRDefault="00B31116" w:rsidP="001A0BEE">
            <w:pPr>
              <w:jc w:val="both"/>
              <w:rPr>
                <w:sz w:val="24"/>
                <w:szCs w:val="24"/>
              </w:rPr>
            </w:pPr>
            <w:r w:rsidRPr="0064171D">
              <w:rPr>
                <w:sz w:val="24"/>
                <w:szCs w:val="24"/>
              </w:rPr>
              <w:t>Уплата членских взносов на осуществление деятельности Совета муниципальных образований города Москвы</w:t>
            </w:r>
          </w:p>
        </w:tc>
        <w:tc>
          <w:tcPr>
            <w:tcW w:w="959" w:type="dxa"/>
            <w:tcBorders>
              <w:top w:val="nil"/>
              <w:left w:val="nil"/>
              <w:bottom w:val="single" w:sz="4" w:space="0" w:color="auto"/>
              <w:right w:val="single" w:sz="4" w:space="0" w:color="auto"/>
            </w:tcBorders>
            <w:shd w:val="clear" w:color="auto" w:fill="auto"/>
            <w:noWrap/>
            <w:hideMark/>
          </w:tcPr>
          <w:p w14:paraId="310F43C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1A7BD3A"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B1319B0"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76CD309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8CD8E15" w14:textId="77777777" w:rsidR="00B31116" w:rsidRPr="0064171D" w:rsidRDefault="00B31116" w:rsidP="001A0BEE">
            <w:pPr>
              <w:jc w:val="center"/>
              <w:rPr>
                <w:sz w:val="24"/>
                <w:szCs w:val="24"/>
              </w:rPr>
            </w:pPr>
            <w:r w:rsidRPr="0064171D">
              <w:rPr>
                <w:sz w:val="24"/>
                <w:szCs w:val="24"/>
              </w:rPr>
              <w:t>86,10</w:t>
            </w:r>
          </w:p>
        </w:tc>
      </w:tr>
      <w:tr w:rsidR="00B31116" w:rsidRPr="0064171D" w14:paraId="35FDBD2D" w14:textId="77777777" w:rsidTr="001A0BEE">
        <w:trPr>
          <w:trHeight w:val="26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EA0DBA5"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1C17105A"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DB0425"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C3AC2CD"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hideMark/>
          </w:tcPr>
          <w:p w14:paraId="555017A0"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7CA73734" w14:textId="77777777" w:rsidR="00B31116" w:rsidRPr="0064171D" w:rsidRDefault="00B31116" w:rsidP="001A0BEE">
            <w:pPr>
              <w:jc w:val="center"/>
              <w:rPr>
                <w:sz w:val="24"/>
                <w:szCs w:val="24"/>
              </w:rPr>
            </w:pPr>
            <w:r w:rsidRPr="0064171D">
              <w:rPr>
                <w:sz w:val="24"/>
                <w:szCs w:val="24"/>
              </w:rPr>
              <w:t>86,10</w:t>
            </w:r>
          </w:p>
        </w:tc>
      </w:tr>
      <w:tr w:rsidR="00B31116" w:rsidRPr="0064171D" w14:paraId="17997387" w14:textId="77777777" w:rsidTr="001A0BEE">
        <w:trPr>
          <w:trHeight w:val="42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4F47C7" w14:textId="77777777"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168194B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3391F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9729361"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4B8CDF5B"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76618E35" w14:textId="77777777" w:rsidR="00B31116" w:rsidRPr="0064171D" w:rsidRDefault="00B31116" w:rsidP="001A0BEE">
            <w:pPr>
              <w:jc w:val="center"/>
              <w:rPr>
                <w:sz w:val="24"/>
                <w:szCs w:val="24"/>
              </w:rPr>
            </w:pPr>
            <w:r w:rsidRPr="0064171D">
              <w:rPr>
                <w:sz w:val="24"/>
                <w:szCs w:val="24"/>
              </w:rPr>
              <w:t>86,10</w:t>
            </w:r>
          </w:p>
        </w:tc>
      </w:tr>
      <w:tr w:rsidR="00B31116" w:rsidRPr="0064171D" w14:paraId="21F2878F" w14:textId="77777777" w:rsidTr="001A0BEE">
        <w:trPr>
          <w:trHeight w:val="4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4F1C7A6"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Образование</w:t>
            </w:r>
          </w:p>
        </w:tc>
        <w:tc>
          <w:tcPr>
            <w:tcW w:w="959" w:type="dxa"/>
            <w:tcBorders>
              <w:top w:val="nil"/>
              <w:left w:val="nil"/>
              <w:bottom w:val="single" w:sz="4" w:space="0" w:color="auto"/>
              <w:right w:val="single" w:sz="4" w:space="0" w:color="auto"/>
            </w:tcBorders>
            <w:shd w:val="clear" w:color="auto" w:fill="auto"/>
            <w:noWrap/>
            <w:hideMark/>
          </w:tcPr>
          <w:p w14:paraId="7A8521B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606A5CD7"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6B788057"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08E07A74"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6C6568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25,0</w:t>
            </w:r>
          </w:p>
        </w:tc>
      </w:tr>
      <w:tr w:rsidR="00B31116" w:rsidRPr="0064171D" w14:paraId="30BCE517" w14:textId="77777777" w:rsidTr="001A0BEE">
        <w:trPr>
          <w:trHeight w:val="5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0473EDB" w14:textId="77777777" w:rsidR="00B31116" w:rsidRPr="0064171D" w:rsidRDefault="00B31116" w:rsidP="001A0BEE">
            <w:pPr>
              <w:jc w:val="both"/>
              <w:rPr>
                <w:sz w:val="24"/>
                <w:szCs w:val="24"/>
              </w:rPr>
            </w:pPr>
            <w:r w:rsidRPr="0064171D">
              <w:rPr>
                <w:sz w:val="24"/>
                <w:szCs w:val="24"/>
              </w:rPr>
              <w:t>Профессиональная подготовка, переподготовка и повышение квалификации</w:t>
            </w:r>
          </w:p>
        </w:tc>
        <w:tc>
          <w:tcPr>
            <w:tcW w:w="959" w:type="dxa"/>
            <w:tcBorders>
              <w:top w:val="nil"/>
              <w:left w:val="nil"/>
              <w:bottom w:val="single" w:sz="4" w:space="0" w:color="auto"/>
              <w:right w:val="single" w:sz="4" w:space="0" w:color="auto"/>
            </w:tcBorders>
            <w:shd w:val="clear" w:color="auto" w:fill="auto"/>
            <w:noWrap/>
            <w:hideMark/>
          </w:tcPr>
          <w:p w14:paraId="78434374"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77FA88F"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077253B0"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4801435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380D6C9" w14:textId="77777777" w:rsidR="00B31116" w:rsidRPr="0064171D" w:rsidRDefault="00B31116" w:rsidP="001A0BEE">
            <w:pPr>
              <w:jc w:val="center"/>
              <w:rPr>
                <w:sz w:val="24"/>
                <w:szCs w:val="24"/>
              </w:rPr>
            </w:pPr>
            <w:r w:rsidRPr="0064171D">
              <w:rPr>
                <w:sz w:val="24"/>
                <w:szCs w:val="24"/>
              </w:rPr>
              <w:t>25,0</w:t>
            </w:r>
          </w:p>
        </w:tc>
      </w:tr>
      <w:tr w:rsidR="00B31116" w:rsidRPr="0064171D" w14:paraId="2BED2736" w14:textId="77777777" w:rsidTr="001A0BEE">
        <w:trPr>
          <w:trHeight w:val="140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AD77CC"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6ED9C22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32F9FB01"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3B1F2F0E"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365CEFD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6692CEC" w14:textId="77777777" w:rsidR="00B31116" w:rsidRPr="0064171D" w:rsidRDefault="00B31116" w:rsidP="001A0BEE">
            <w:pPr>
              <w:jc w:val="center"/>
              <w:rPr>
                <w:sz w:val="24"/>
                <w:szCs w:val="24"/>
              </w:rPr>
            </w:pPr>
            <w:r w:rsidRPr="0064171D">
              <w:rPr>
                <w:sz w:val="24"/>
                <w:szCs w:val="24"/>
              </w:rPr>
              <w:t>25,0</w:t>
            </w:r>
          </w:p>
        </w:tc>
      </w:tr>
      <w:tr w:rsidR="00B31116" w:rsidRPr="0064171D" w14:paraId="1AB55128" w14:textId="77777777" w:rsidTr="001A0BEE">
        <w:trPr>
          <w:trHeight w:val="83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06156A" w14:textId="77777777" w:rsidR="00B31116" w:rsidRPr="0064171D" w:rsidRDefault="00B31116" w:rsidP="001A0BEE">
            <w:pPr>
              <w:jc w:val="both"/>
              <w:rPr>
                <w:sz w:val="24"/>
                <w:szCs w:val="24"/>
              </w:rPr>
            </w:pPr>
            <w:r w:rsidRPr="0064171D">
              <w:rPr>
                <w:sz w:val="24"/>
                <w:szCs w:val="24"/>
              </w:rPr>
              <w:t xml:space="preserve">Иные закупки товаров, работ и услуг для </w:t>
            </w:r>
            <w:proofErr w:type="gramStart"/>
            <w:r w:rsidRPr="0064171D">
              <w:rPr>
                <w:sz w:val="24"/>
                <w:szCs w:val="24"/>
              </w:rPr>
              <w:t>обеспечения  государственных</w:t>
            </w:r>
            <w:proofErr w:type="gramEnd"/>
            <w:r w:rsidRPr="0064171D">
              <w:rPr>
                <w:sz w:val="24"/>
                <w:szCs w:val="24"/>
              </w:rPr>
              <w:t xml:space="preserve">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870525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8136404"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2AF0BED4"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70D58887"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AE3A81E" w14:textId="77777777" w:rsidR="00B31116" w:rsidRPr="0064171D" w:rsidRDefault="00B31116" w:rsidP="001A0BEE">
            <w:pPr>
              <w:jc w:val="center"/>
              <w:rPr>
                <w:sz w:val="24"/>
                <w:szCs w:val="24"/>
              </w:rPr>
            </w:pPr>
            <w:r w:rsidRPr="0064171D">
              <w:rPr>
                <w:sz w:val="24"/>
                <w:szCs w:val="24"/>
              </w:rPr>
              <w:t>25,0</w:t>
            </w:r>
          </w:p>
        </w:tc>
      </w:tr>
      <w:tr w:rsidR="00B31116" w:rsidRPr="0064171D" w14:paraId="18B559CC"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F71F3C"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Культура, кинематография</w:t>
            </w:r>
          </w:p>
        </w:tc>
        <w:tc>
          <w:tcPr>
            <w:tcW w:w="959" w:type="dxa"/>
            <w:tcBorders>
              <w:top w:val="nil"/>
              <w:left w:val="nil"/>
              <w:bottom w:val="single" w:sz="4" w:space="0" w:color="auto"/>
              <w:right w:val="single" w:sz="4" w:space="0" w:color="auto"/>
            </w:tcBorders>
            <w:shd w:val="clear" w:color="auto" w:fill="auto"/>
            <w:noWrap/>
            <w:hideMark/>
          </w:tcPr>
          <w:p w14:paraId="7B76010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9119D1D"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33C55740"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4B0F383"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37ACA7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1844,0</w:t>
            </w:r>
          </w:p>
        </w:tc>
      </w:tr>
      <w:tr w:rsidR="00B31116" w:rsidRPr="0064171D" w14:paraId="3F58955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042AD8C" w14:textId="77777777" w:rsidR="00B31116" w:rsidRPr="0064171D" w:rsidRDefault="00B31116" w:rsidP="001A0BEE">
            <w:pPr>
              <w:jc w:val="both"/>
              <w:rPr>
                <w:sz w:val="24"/>
                <w:szCs w:val="24"/>
              </w:rPr>
            </w:pPr>
            <w:r w:rsidRPr="0064171D">
              <w:rPr>
                <w:sz w:val="24"/>
                <w:szCs w:val="24"/>
              </w:rPr>
              <w:t>Другие вопросы в области культуры, кинематографии</w:t>
            </w:r>
          </w:p>
        </w:tc>
        <w:tc>
          <w:tcPr>
            <w:tcW w:w="959" w:type="dxa"/>
            <w:tcBorders>
              <w:top w:val="nil"/>
              <w:left w:val="nil"/>
              <w:bottom w:val="single" w:sz="4" w:space="0" w:color="auto"/>
              <w:right w:val="single" w:sz="4" w:space="0" w:color="auto"/>
            </w:tcBorders>
            <w:shd w:val="clear" w:color="auto" w:fill="auto"/>
            <w:noWrap/>
            <w:hideMark/>
          </w:tcPr>
          <w:p w14:paraId="19087D73"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5C150F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4CC233"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5FC2E4B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2CDE1B4" w14:textId="77777777" w:rsidR="00B31116" w:rsidRPr="0064171D" w:rsidRDefault="00B31116" w:rsidP="001A0BEE">
            <w:pPr>
              <w:jc w:val="center"/>
              <w:rPr>
                <w:sz w:val="24"/>
                <w:szCs w:val="24"/>
              </w:rPr>
            </w:pPr>
            <w:r w:rsidRPr="0064171D">
              <w:rPr>
                <w:sz w:val="24"/>
                <w:szCs w:val="24"/>
              </w:rPr>
              <w:t>1844,0</w:t>
            </w:r>
          </w:p>
        </w:tc>
      </w:tr>
      <w:tr w:rsidR="00B31116" w:rsidRPr="0064171D" w14:paraId="1FD12274" w14:textId="77777777" w:rsidTr="001A0BEE">
        <w:trPr>
          <w:trHeight w:val="6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657050" w14:textId="77777777" w:rsidR="00B31116" w:rsidRPr="0064171D" w:rsidRDefault="00B31116" w:rsidP="001A0BEE">
            <w:pPr>
              <w:jc w:val="both"/>
              <w:rPr>
                <w:sz w:val="24"/>
                <w:szCs w:val="24"/>
              </w:rPr>
            </w:pPr>
            <w:r w:rsidRPr="0064171D">
              <w:rPr>
                <w:sz w:val="24"/>
                <w:szCs w:val="24"/>
              </w:rPr>
              <w:t>Праздничные и социально значимые мероприятия для населения</w:t>
            </w:r>
          </w:p>
        </w:tc>
        <w:tc>
          <w:tcPr>
            <w:tcW w:w="959" w:type="dxa"/>
            <w:tcBorders>
              <w:top w:val="nil"/>
              <w:left w:val="nil"/>
              <w:bottom w:val="single" w:sz="4" w:space="0" w:color="auto"/>
              <w:right w:val="single" w:sz="4" w:space="0" w:color="auto"/>
            </w:tcBorders>
            <w:shd w:val="clear" w:color="auto" w:fill="auto"/>
            <w:noWrap/>
            <w:hideMark/>
          </w:tcPr>
          <w:p w14:paraId="02927AC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487C72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94300F5"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4A88AC4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84590CE" w14:textId="77777777" w:rsidR="00B31116" w:rsidRPr="0064171D" w:rsidRDefault="00B31116" w:rsidP="001A0BEE">
            <w:pPr>
              <w:jc w:val="center"/>
              <w:rPr>
                <w:sz w:val="24"/>
                <w:szCs w:val="24"/>
              </w:rPr>
            </w:pPr>
            <w:r w:rsidRPr="0064171D">
              <w:rPr>
                <w:sz w:val="24"/>
                <w:szCs w:val="24"/>
              </w:rPr>
              <w:t>1844,0</w:t>
            </w:r>
          </w:p>
        </w:tc>
      </w:tr>
      <w:tr w:rsidR="00B31116" w:rsidRPr="0064171D" w14:paraId="5B686473"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5237A1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D103FF7"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6372BE9F"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407B613"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76E0C859"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872E92E" w14:textId="77777777" w:rsidR="00B31116" w:rsidRPr="0064171D" w:rsidRDefault="00B31116" w:rsidP="001A0BEE">
            <w:pPr>
              <w:jc w:val="center"/>
              <w:rPr>
                <w:sz w:val="24"/>
                <w:szCs w:val="24"/>
              </w:rPr>
            </w:pPr>
            <w:r w:rsidRPr="0064171D">
              <w:rPr>
                <w:sz w:val="24"/>
                <w:szCs w:val="24"/>
              </w:rPr>
              <w:t>1844,0</w:t>
            </w:r>
          </w:p>
        </w:tc>
      </w:tr>
      <w:tr w:rsidR="00B31116" w:rsidRPr="0064171D" w14:paraId="5EBB6E50"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EE26858"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5EC9C64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DC817C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45683E"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01BCCD7F"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32432BE" w14:textId="77777777" w:rsidR="00B31116" w:rsidRPr="0064171D" w:rsidRDefault="00B31116" w:rsidP="001A0BEE">
            <w:pPr>
              <w:jc w:val="center"/>
              <w:rPr>
                <w:sz w:val="24"/>
                <w:szCs w:val="24"/>
              </w:rPr>
            </w:pPr>
            <w:r w:rsidRPr="0064171D">
              <w:rPr>
                <w:sz w:val="24"/>
                <w:szCs w:val="24"/>
              </w:rPr>
              <w:t>1844,0</w:t>
            </w:r>
          </w:p>
        </w:tc>
      </w:tr>
      <w:tr w:rsidR="00B31116" w:rsidRPr="0064171D" w14:paraId="6E58B690" w14:textId="77777777" w:rsidTr="001A0BEE">
        <w:trPr>
          <w:trHeight w:val="3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83E208"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Социальная политика</w:t>
            </w:r>
          </w:p>
        </w:tc>
        <w:tc>
          <w:tcPr>
            <w:tcW w:w="959" w:type="dxa"/>
            <w:tcBorders>
              <w:top w:val="nil"/>
              <w:left w:val="nil"/>
              <w:bottom w:val="single" w:sz="4" w:space="0" w:color="auto"/>
              <w:right w:val="single" w:sz="4" w:space="0" w:color="auto"/>
            </w:tcBorders>
            <w:shd w:val="clear" w:color="auto" w:fill="auto"/>
            <w:noWrap/>
            <w:hideMark/>
          </w:tcPr>
          <w:p w14:paraId="7983271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37809E6A"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5C4A0D5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FEFA63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7C8685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565,37</w:t>
            </w:r>
          </w:p>
        </w:tc>
      </w:tr>
      <w:tr w:rsidR="00B31116" w:rsidRPr="0064171D" w14:paraId="20F343BF" w14:textId="77777777" w:rsidTr="001A0BEE">
        <w:trPr>
          <w:trHeight w:val="4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C60990A" w14:textId="77777777" w:rsidR="00B31116" w:rsidRPr="0064171D" w:rsidRDefault="00B31116" w:rsidP="001A0BEE">
            <w:pPr>
              <w:jc w:val="both"/>
              <w:rPr>
                <w:sz w:val="24"/>
                <w:szCs w:val="24"/>
              </w:rPr>
            </w:pPr>
            <w:r w:rsidRPr="0064171D">
              <w:rPr>
                <w:sz w:val="24"/>
                <w:szCs w:val="24"/>
              </w:rPr>
              <w:t>Пенсионное обеспечение</w:t>
            </w:r>
          </w:p>
        </w:tc>
        <w:tc>
          <w:tcPr>
            <w:tcW w:w="959" w:type="dxa"/>
            <w:tcBorders>
              <w:top w:val="nil"/>
              <w:left w:val="nil"/>
              <w:bottom w:val="single" w:sz="4" w:space="0" w:color="auto"/>
              <w:right w:val="single" w:sz="4" w:space="0" w:color="auto"/>
            </w:tcBorders>
            <w:shd w:val="clear" w:color="auto" w:fill="auto"/>
            <w:noWrap/>
            <w:hideMark/>
          </w:tcPr>
          <w:p w14:paraId="00DBEFAD"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0866790"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0F3FBD22"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1B477AB6"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3B608A" w14:textId="77777777" w:rsidR="00B31116" w:rsidRPr="0064171D" w:rsidRDefault="00B31116" w:rsidP="001A0BEE">
            <w:pPr>
              <w:jc w:val="center"/>
              <w:rPr>
                <w:sz w:val="24"/>
                <w:szCs w:val="24"/>
              </w:rPr>
            </w:pPr>
            <w:r w:rsidRPr="0064171D">
              <w:rPr>
                <w:sz w:val="24"/>
                <w:szCs w:val="24"/>
              </w:rPr>
              <w:t>565,37</w:t>
            </w:r>
          </w:p>
        </w:tc>
      </w:tr>
      <w:tr w:rsidR="00B31116" w:rsidRPr="0064171D" w14:paraId="0463E37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F7ABBA9" w14:textId="77777777" w:rsidR="00B31116" w:rsidRPr="0064171D" w:rsidRDefault="00B31116" w:rsidP="001A0BEE">
            <w:pPr>
              <w:jc w:val="both"/>
              <w:rPr>
                <w:sz w:val="24"/>
                <w:szCs w:val="24"/>
              </w:rPr>
            </w:pPr>
            <w:r w:rsidRPr="0064171D">
              <w:rPr>
                <w:sz w:val="24"/>
                <w:szCs w:val="24"/>
              </w:rPr>
              <w:t>Доплаты к пенсиям муниципальным служащим города Москвы</w:t>
            </w:r>
          </w:p>
        </w:tc>
        <w:tc>
          <w:tcPr>
            <w:tcW w:w="959" w:type="dxa"/>
            <w:tcBorders>
              <w:top w:val="nil"/>
              <w:left w:val="nil"/>
              <w:bottom w:val="single" w:sz="4" w:space="0" w:color="auto"/>
              <w:right w:val="single" w:sz="4" w:space="0" w:color="auto"/>
            </w:tcBorders>
            <w:shd w:val="clear" w:color="auto" w:fill="auto"/>
            <w:noWrap/>
            <w:hideMark/>
          </w:tcPr>
          <w:p w14:paraId="127E063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07C2516E"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44BA9D13"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628B543"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2BE94EC" w14:textId="77777777" w:rsidR="00B31116" w:rsidRPr="0064171D" w:rsidRDefault="00B31116" w:rsidP="001A0BEE">
            <w:pPr>
              <w:jc w:val="center"/>
              <w:rPr>
                <w:sz w:val="24"/>
                <w:szCs w:val="24"/>
              </w:rPr>
            </w:pPr>
            <w:r w:rsidRPr="0064171D">
              <w:rPr>
                <w:sz w:val="24"/>
                <w:szCs w:val="24"/>
              </w:rPr>
              <w:t>565,37</w:t>
            </w:r>
          </w:p>
        </w:tc>
      </w:tr>
      <w:tr w:rsidR="00B31116" w:rsidRPr="0064171D" w14:paraId="02274CA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1971B9" w14:textId="77777777" w:rsidR="00B31116" w:rsidRPr="0064171D" w:rsidRDefault="00B31116" w:rsidP="001A0BEE">
            <w:pPr>
              <w:jc w:val="both"/>
              <w:rPr>
                <w:sz w:val="24"/>
                <w:szCs w:val="24"/>
              </w:rPr>
            </w:pPr>
            <w:r w:rsidRPr="0064171D">
              <w:rPr>
                <w:sz w:val="24"/>
                <w:szCs w:val="24"/>
              </w:rPr>
              <w:t>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762C697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0D81C2F"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DBDF20C"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1AFB67F7" w14:textId="77777777" w:rsidR="00B31116" w:rsidRPr="0064171D" w:rsidRDefault="00B31116" w:rsidP="001A0BEE">
            <w:pPr>
              <w:jc w:val="center"/>
              <w:rPr>
                <w:sz w:val="24"/>
                <w:szCs w:val="24"/>
              </w:rPr>
            </w:pPr>
            <w:r w:rsidRPr="0064171D">
              <w:rPr>
                <w:sz w:val="24"/>
                <w:szCs w:val="24"/>
              </w:rPr>
              <w:t>500</w:t>
            </w:r>
          </w:p>
        </w:tc>
        <w:tc>
          <w:tcPr>
            <w:tcW w:w="1276" w:type="dxa"/>
            <w:tcBorders>
              <w:top w:val="nil"/>
              <w:left w:val="nil"/>
              <w:bottom w:val="single" w:sz="4" w:space="0" w:color="auto"/>
              <w:right w:val="single" w:sz="4" w:space="0" w:color="auto"/>
            </w:tcBorders>
            <w:shd w:val="clear" w:color="auto" w:fill="auto"/>
            <w:noWrap/>
            <w:hideMark/>
          </w:tcPr>
          <w:p w14:paraId="39D02BA6" w14:textId="77777777" w:rsidR="00B31116" w:rsidRPr="0064171D" w:rsidRDefault="00B31116" w:rsidP="001A0BEE">
            <w:pPr>
              <w:jc w:val="center"/>
              <w:rPr>
                <w:sz w:val="24"/>
                <w:szCs w:val="24"/>
              </w:rPr>
            </w:pPr>
            <w:r w:rsidRPr="0064171D">
              <w:rPr>
                <w:sz w:val="24"/>
                <w:szCs w:val="24"/>
              </w:rPr>
              <w:t>565,37</w:t>
            </w:r>
          </w:p>
        </w:tc>
      </w:tr>
      <w:tr w:rsidR="00B31116" w:rsidRPr="0064171D" w14:paraId="26D56091" w14:textId="77777777" w:rsidTr="001A0BEE">
        <w:trPr>
          <w:trHeight w:val="4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3A7B6" w14:textId="77777777" w:rsidR="00B31116" w:rsidRPr="0064171D" w:rsidRDefault="00B31116" w:rsidP="001A0BEE">
            <w:pPr>
              <w:jc w:val="both"/>
              <w:rPr>
                <w:sz w:val="24"/>
                <w:szCs w:val="24"/>
              </w:rPr>
            </w:pPr>
            <w:r w:rsidRPr="0064171D">
              <w:rPr>
                <w:sz w:val="24"/>
                <w:szCs w:val="24"/>
              </w:rPr>
              <w:t>Иные 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5F35C82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4DA677"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6F7F295"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121FF51" w14:textId="77777777" w:rsidR="00B31116" w:rsidRPr="0064171D" w:rsidRDefault="00B31116" w:rsidP="001A0BEE">
            <w:pPr>
              <w:jc w:val="center"/>
              <w:rPr>
                <w:sz w:val="24"/>
                <w:szCs w:val="24"/>
              </w:rPr>
            </w:pPr>
            <w:r w:rsidRPr="0064171D">
              <w:rPr>
                <w:sz w:val="24"/>
                <w:szCs w:val="24"/>
              </w:rPr>
              <w:t>540</w:t>
            </w:r>
          </w:p>
        </w:tc>
        <w:tc>
          <w:tcPr>
            <w:tcW w:w="1276" w:type="dxa"/>
            <w:tcBorders>
              <w:top w:val="nil"/>
              <w:left w:val="nil"/>
              <w:bottom w:val="single" w:sz="4" w:space="0" w:color="auto"/>
              <w:right w:val="single" w:sz="4" w:space="0" w:color="auto"/>
            </w:tcBorders>
            <w:shd w:val="clear" w:color="auto" w:fill="auto"/>
            <w:noWrap/>
            <w:hideMark/>
          </w:tcPr>
          <w:p w14:paraId="504CA150" w14:textId="77777777" w:rsidR="00B31116" w:rsidRPr="0064171D" w:rsidRDefault="00B31116" w:rsidP="001A0BEE">
            <w:pPr>
              <w:jc w:val="center"/>
              <w:rPr>
                <w:sz w:val="24"/>
                <w:szCs w:val="24"/>
              </w:rPr>
            </w:pPr>
            <w:r w:rsidRPr="0064171D">
              <w:rPr>
                <w:sz w:val="24"/>
                <w:szCs w:val="24"/>
              </w:rPr>
              <w:t>565,37</w:t>
            </w:r>
          </w:p>
        </w:tc>
      </w:tr>
      <w:tr w:rsidR="00B31116" w:rsidRPr="0064171D" w14:paraId="5E2D8082"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E660BB"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lastRenderedPageBreak/>
              <w:t>Другие вопросы в области социальной политики</w:t>
            </w:r>
          </w:p>
        </w:tc>
        <w:tc>
          <w:tcPr>
            <w:tcW w:w="959" w:type="dxa"/>
            <w:tcBorders>
              <w:top w:val="nil"/>
              <w:left w:val="nil"/>
              <w:bottom w:val="single" w:sz="4" w:space="0" w:color="auto"/>
              <w:right w:val="single" w:sz="4" w:space="0" w:color="auto"/>
            </w:tcBorders>
            <w:shd w:val="clear" w:color="auto" w:fill="auto"/>
            <w:noWrap/>
            <w:hideMark/>
          </w:tcPr>
          <w:p w14:paraId="3B19DFC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6AAA4961"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21CDECA6"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73FC710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689C3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530,78</w:t>
            </w:r>
          </w:p>
        </w:tc>
      </w:tr>
      <w:tr w:rsidR="00B31116" w:rsidRPr="0064171D" w14:paraId="329E064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2A7E447" w14:textId="77777777" w:rsidR="00B31116" w:rsidRPr="0064171D" w:rsidRDefault="00B31116" w:rsidP="001A0BEE">
            <w:pPr>
              <w:jc w:val="both"/>
              <w:rPr>
                <w:sz w:val="24"/>
                <w:szCs w:val="24"/>
              </w:rPr>
            </w:pPr>
            <w:r w:rsidRPr="0064171D">
              <w:rPr>
                <w:sz w:val="24"/>
                <w:szCs w:val="24"/>
              </w:rPr>
              <w:t>Социальные гарантии муниципальным служащим, вышедшим на пенсию</w:t>
            </w:r>
          </w:p>
        </w:tc>
        <w:tc>
          <w:tcPr>
            <w:tcW w:w="959" w:type="dxa"/>
            <w:tcBorders>
              <w:top w:val="nil"/>
              <w:left w:val="nil"/>
              <w:bottom w:val="single" w:sz="4" w:space="0" w:color="auto"/>
              <w:right w:val="single" w:sz="4" w:space="0" w:color="auto"/>
            </w:tcBorders>
            <w:shd w:val="clear" w:color="auto" w:fill="auto"/>
            <w:noWrap/>
            <w:hideMark/>
          </w:tcPr>
          <w:p w14:paraId="4DED4498"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26D5C07"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58704618"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663DE07B"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ED9BFBF" w14:textId="77777777" w:rsidR="00B31116" w:rsidRPr="0064171D" w:rsidRDefault="00B31116" w:rsidP="001A0BEE">
            <w:pPr>
              <w:jc w:val="center"/>
              <w:rPr>
                <w:sz w:val="24"/>
                <w:szCs w:val="24"/>
              </w:rPr>
            </w:pPr>
            <w:r w:rsidRPr="0064171D">
              <w:rPr>
                <w:sz w:val="24"/>
                <w:szCs w:val="24"/>
              </w:rPr>
              <w:t>530,78</w:t>
            </w:r>
          </w:p>
        </w:tc>
      </w:tr>
      <w:tr w:rsidR="00B31116" w:rsidRPr="0064171D" w14:paraId="2974C4C4"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3630630" w14:textId="77777777" w:rsidR="00B31116" w:rsidRPr="0064171D" w:rsidRDefault="00B31116" w:rsidP="001A0BEE">
            <w:pPr>
              <w:jc w:val="both"/>
              <w:rPr>
                <w:sz w:val="24"/>
                <w:szCs w:val="24"/>
              </w:rPr>
            </w:pPr>
            <w:r w:rsidRPr="0064171D">
              <w:rPr>
                <w:sz w:val="24"/>
                <w:szCs w:val="24"/>
              </w:rPr>
              <w:t>Социальное обеспечение и иные выплаты населению</w:t>
            </w:r>
          </w:p>
        </w:tc>
        <w:tc>
          <w:tcPr>
            <w:tcW w:w="959" w:type="dxa"/>
            <w:tcBorders>
              <w:top w:val="nil"/>
              <w:left w:val="nil"/>
              <w:bottom w:val="single" w:sz="4" w:space="0" w:color="auto"/>
              <w:right w:val="single" w:sz="4" w:space="0" w:color="auto"/>
            </w:tcBorders>
            <w:shd w:val="clear" w:color="auto" w:fill="auto"/>
            <w:noWrap/>
            <w:hideMark/>
          </w:tcPr>
          <w:p w14:paraId="38F1551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D599AA3"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18E25CD"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154CE0FF" w14:textId="77777777" w:rsidR="00B31116" w:rsidRPr="0064171D" w:rsidRDefault="00B31116" w:rsidP="001A0BEE">
            <w:pPr>
              <w:jc w:val="center"/>
              <w:rPr>
                <w:sz w:val="24"/>
                <w:szCs w:val="24"/>
              </w:rPr>
            </w:pPr>
            <w:r w:rsidRPr="0064171D">
              <w:rPr>
                <w:sz w:val="24"/>
                <w:szCs w:val="24"/>
              </w:rPr>
              <w:t>300</w:t>
            </w:r>
          </w:p>
        </w:tc>
        <w:tc>
          <w:tcPr>
            <w:tcW w:w="1276" w:type="dxa"/>
            <w:tcBorders>
              <w:top w:val="nil"/>
              <w:left w:val="nil"/>
              <w:bottom w:val="single" w:sz="4" w:space="0" w:color="auto"/>
              <w:right w:val="single" w:sz="4" w:space="0" w:color="auto"/>
            </w:tcBorders>
            <w:shd w:val="clear" w:color="auto" w:fill="auto"/>
            <w:noWrap/>
            <w:hideMark/>
          </w:tcPr>
          <w:p w14:paraId="416060F7" w14:textId="77777777" w:rsidR="00B31116" w:rsidRPr="0064171D" w:rsidRDefault="00B31116" w:rsidP="001A0BEE">
            <w:pPr>
              <w:jc w:val="center"/>
              <w:rPr>
                <w:sz w:val="24"/>
                <w:szCs w:val="24"/>
              </w:rPr>
            </w:pPr>
            <w:r w:rsidRPr="0064171D">
              <w:rPr>
                <w:sz w:val="24"/>
                <w:szCs w:val="24"/>
              </w:rPr>
              <w:t>530,78</w:t>
            </w:r>
          </w:p>
        </w:tc>
      </w:tr>
      <w:tr w:rsidR="00B31116" w:rsidRPr="0064171D" w14:paraId="1E857886" w14:textId="77777777" w:rsidTr="001A0BEE">
        <w:trPr>
          <w:trHeight w:val="55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FAD4F4B" w14:textId="77777777" w:rsidR="00B31116" w:rsidRPr="0064171D" w:rsidRDefault="00B31116" w:rsidP="001A0BEE">
            <w:pPr>
              <w:jc w:val="both"/>
              <w:rPr>
                <w:sz w:val="24"/>
                <w:szCs w:val="24"/>
              </w:rPr>
            </w:pPr>
            <w:r w:rsidRPr="0064171D">
              <w:rPr>
                <w:sz w:val="24"/>
                <w:szCs w:val="24"/>
              </w:rPr>
              <w:t>Социальные выплаты гражданам, кроме публичных нормативных социальных выплат</w:t>
            </w:r>
          </w:p>
        </w:tc>
        <w:tc>
          <w:tcPr>
            <w:tcW w:w="959" w:type="dxa"/>
            <w:tcBorders>
              <w:top w:val="nil"/>
              <w:left w:val="nil"/>
              <w:bottom w:val="single" w:sz="4" w:space="0" w:color="auto"/>
              <w:right w:val="single" w:sz="4" w:space="0" w:color="auto"/>
            </w:tcBorders>
            <w:shd w:val="clear" w:color="auto" w:fill="auto"/>
            <w:noWrap/>
            <w:hideMark/>
          </w:tcPr>
          <w:p w14:paraId="36C7E40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8312FE"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87C7431"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79822E13" w14:textId="77777777" w:rsidR="00B31116" w:rsidRPr="0064171D" w:rsidRDefault="00B31116" w:rsidP="001A0BEE">
            <w:pPr>
              <w:jc w:val="center"/>
              <w:rPr>
                <w:sz w:val="24"/>
                <w:szCs w:val="24"/>
              </w:rPr>
            </w:pPr>
            <w:r w:rsidRPr="0064171D">
              <w:rPr>
                <w:sz w:val="24"/>
                <w:szCs w:val="24"/>
              </w:rPr>
              <w:t>320</w:t>
            </w:r>
          </w:p>
        </w:tc>
        <w:tc>
          <w:tcPr>
            <w:tcW w:w="1276" w:type="dxa"/>
            <w:tcBorders>
              <w:top w:val="nil"/>
              <w:left w:val="nil"/>
              <w:bottom w:val="single" w:sz="4" w:space="0" w:color="auto"/>
              <w:right w:val="single" w:sz="4" w:space="0" w:color="auto"/>
            </w:tcBorders>
            <w:shd w:val="clear" w:color="auto" w:fill="auto"/>
            <w:noWrap/>
            <w:hideMark/>
          </w:tcPr>
          <w:p w14:paraId="122E8A8A" w14:textId="77777777" w:rsidR="00B31116" w:rsidRPr="0064171D" w:rsidRDefault="00B31116" w:rsidP="001A0BEE">
            <w:pPr>
              <w:jc w:val="center"/>
              <w:rPr>
                <w:sz w:val="24"/>
                <w:szCs w:val="24"/>
              </w:rPr>
            </w:pPr>
            <w:r w:rsidRPr="0064171D">
              <w:rPr>
                <w:sz w:val="24"/>
                <w:szCs w:val="24"/>
              </w:rPr>
              <w:t>530,78</w:t>
            </w:r>
          </w:p>
        </w:tc>
      </w:tr>
      <w:tr w:rsidR="00B31116" w:rsidRPr="0064171D" w14:paraId="6C0D139B" w14:textId="77777777" w:rsidTr="001A0BEE">
        <w:trPr>
          <w:trHeight w:val="4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16D5C7D"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Средства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5B81D68A"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F104FA4"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4FCC0DE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623E7A7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1EDD4E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1040,0</w:t>
            </w:r>
          </w:p>
        </w:tc>
      </w:tr>
      <w:tr w:rsidR="00B31116" w:rsidRPr="0064171D" w14:paraId="4AB7E79D"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CB606E9" w14:textId="77777777" w:rsidR="00B31116" w:rsidRPr="0064171D" w:rsidRDefault="00B31116" w:rsidP="001A0BEE">
            <w:pPr>
              <w:jc w:val="both"/>
              <w:rPr>
                <w:color w:val="000000" w:themeColor="text1"/>
                <w:sz w:val="24"/>
                <w:szCs w:val="24"/>
              </w:rPr>
            </w:pPr>
            <w:r w:rsidRPr="0064171D">
              <w:rPr>
                <w:color w:val="000000" w:themeColor="text1"/>
                <w:sz w:val="24"/>
                <w:szCs w:val="24"/>
              </w:rPr>
              <w:t>Периодическая печать и издательства</w:t>
            </w:r>
          </w:p>
        </w:tc>
        <w:tc>
          <w:tcPr>
            <w:tcW w:w="959" w:type="dxa"/>
            <w:tcBorders>
              <w:top w:val="nil"/>
              <w:left w:val="nil"/>
              <w:bottom w:val="single" w:sz="4" w:space="0" w:color="auto"/>
              <w:right w:val="single" w:sz="4" w:space="0" w:color="auto"/>
            </w:tcBorders>
            <w:shd w:val="clear" w:color="auto" w:fill="auto"/>
            <w:noWrap/>
            <w:hideMark/>
          </w:tcPr>
          <w:p w14:paraId="7E33FE2B" w14:textId="77777777" w:rsidR="00B31116" w:rsidRPr="0064171D" w:rsidRDefault="00B31116" w:rsidP="001A0BEE">
            <w:pPr>
              <w:jc w:val="center"/>
              <w:rPr>
                <w:color w:val="000000" w:themeColor="text1"/>
                <w:sz w:val="24"/>
                <w:szCs w:val="24"/>
              </w:rPr>
            </w:pPr>
            <w:r w:rsidRPr="0064171D">
              <w:rPr>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BAABC8C" w14:textId="77777777" w:rsidR="00B31116" w:rsidRPr="0064171D" w:rsidRDefault="00B31116" w:rsidP="001A0BEE">
            <w:pPr>
              <w:jc w:val="center"/>
              <w:rPr>
                <w:color w:val="000000" w:themeColor="text1"/>
                <w:sz w:val="24"/>
                <w:szCs w:val="24"/>
              </w:rPr>
            </w:pPr>
            <w:r w:rsidRPr="0064171D">
              <w:rPr>
                <w:color w:val="000000" w:themeColor="text1"/>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0100353" w14:textId="77777777" w:rsidR="00B31116" w:rsidRPr="0064171D" w:rsidRDefault="00B31116" w:rsidP="001A0BEE">
            <w:pPr>
              <w:jc w:val="center"/>
              <w:rPr>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15C7766" w14:textId="77777777" w:rsidR="00B31116" w:rsidRPr="0064171D" w:rsidRDefault="00B31116" w:rsidP="001A0BEE">
            <w:pPr>
              <w:jc w:val="center"/>
              <w:rPr>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35D3B47" w14:textId="77777777" w:rsidR="00B31116" w:rsidRPr="0064171D" w:rsidRDefault="00B31116" w:rsidP="001A0BEE">
            <w:pPr>
              <w:jc w:val="center"/>
              <w:rPr>
                <w:color w:val="000000" w:themeColor="text1"/>
                <w:sz w:val="24"/>
                <w:szCs w:val="24"/>
              </w:rPr>
            </w:pPr>
            <w:r w:rsidRPr="0064171D">
              <w:rPr>
                <w:color w:val="000000" w:themeColor="text1"/>
                <w:sz w:val="24"/>
                <w:szCs w:val="24"/>
              </w:rPr>
              <w:t>1040,0</w:t>
            </w:r>
          </w:p>
        </w:tc>
      </w:tr>
      <w:tr w:rsidR="00B31116" w:rsidRPr="0064171D" w14:paraId="5AF532B7" w14:textId="77777777" w:rsidTr="001A0BEE">
        <w:trPr>
          <w:trHeight w:val="4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C3D3D31"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24613B66"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41306D2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9D94F3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0C17C4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9C879CB" w14:textId="77777777" w:rsidR="00B31116" w:rsidRPr="0064171D" w:rsidRDefault="00B31116" w:rsidP="001A0BEE">
            <w:pPr>
              <w:jc w:val="center"/>
              <w:rPr>
                <w:sz w:val="24"/>
                <w:szCs w:val="24"/>
              </w:rPr>
            </w:pPr>
            <w:r w:rsidRPr="0064171D">
              <w:rPr>
                <w:sz w:val="24"/>
                <w:szCs w:val="24"/>
              </w:rPr>
              <w:t>1040,00</w:t>
            </w:r>
          </w:p>
        </w:tc>
      </w:tr>
      <w:tr w:rsidR="00B31116" w:rsidRPr="0064171D" w14:paraId="04B46FCB"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A78BBF"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5A8DC21"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A11AB3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2E3276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F6BE8B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9CAD0AE" w14:textId="77777777" w:rsidR="00B31116" w:rsidRPr="0064171D" w:rsidRDefault="00B31116" w:rsidP="001A0BEE">
            <w:pPr>
              <w:jc w:val="center"/>
              <w:rPr>
                <w:sz w:val="24"/>
                <w:szCs w:val="24"/>
              </w:rPr>
            </w:pPr>
            <w:r w:rsidRPr="0064171D">
              <w:rPr>
                <w:sz w:val="24"/>
                <w:szCs w:val="24"/>
              </w:rPr>
              <w:t>1000,00</w:t>
            </w:r>
          </w:p>
        </w:tc>
      </w:tr>
      <w:tr w:rsidR="00B31116" w:rsidRPr="0064171D" w14:paraId="24FEE316" w14:textId="77777777" w:rsidTr="001A0BEE">
        <w:trPr>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31644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6E11E70"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55960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60E9B8F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016B039B"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0175F32E" w14:textId="77777777" w:rsidR="00B31116" w:rsidRPr="0064171D" w:rsidRDefault="00B31116" w:rsidP="001A0BEE">
            <w:pPr>
              <w:jc w:val="center"/>
              <w:rPr>
                <w:sz w:val="24"/>
                <w:szCs w:val="24"/>
              </w:rPr>
            </w:pPr>
            <w:r w:rsidRPr="0064171D">
              <w:rPr>
                <w:sz w:val="24"/>
                <w:szCs w:val="24"/>
              </w:rPr>
              <w:t>1000,0</w:t>
            </w:r>
          </w:p>
        </w:tc>
      </w:tr>
      <w:tr w:rsidR="00B31116" w:rsidRPr="0064171D" w14:paraId="07E5FC19" w14:textId="77777777" w:rsidTr="001A0BEE">
        <w:trPr>
          <w:trHeight w:val="44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15A8AE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698EE105"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95B67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2B03ED4"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E672B86"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46FD8BB8" w14:textId="77777777" w:rsidR="00B31116" w:rsidRPr="0064171D" w:rsidRDefault="00B31116" w:rsidP="001A0BEE">
            <w:pPr>
              <w:jc w:val="center"/>
              <w:rPr>
                <w:sz w:val="24"/>
                <w:szCs w:val="24"/>
              </w:rPr>
            </w:pPr>
            <w:r w:rsidRPr="0064171D">
              <w:rPr>
                <w:sz w:val="24"/>
                <w:szCs w:val="24"/>
              </w:rPr>
              <w:t>40,0</w:t>
            </w:r>
          </w:p>
        </w:tc>
      </w:tr>
      <w:tr w:rsidR="00B31116" w:rsidRPr="0064171D" w14:paraId="087351CC" w14:textId="77777777" w:rsidTr="001A0BEE">
        <w:trPr>
          <w:trHeight w:val="41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04EDED" w14:textId="77777777" w:rsidR="00B31116" w:rsidRPr="0064171D" w:rsidRDefault="00B31116" w:rsidP="001A0BEE">
            <w:pPr>
              <w:jc w:val="both"/>
              <w:rPr>
                <w:sz w:val="24"/>
                <w:szCs w:val="24"/>
              </w:rPr>
            </w:pPr>
            <w:r w:rsidRPr="0064171D">
              <w:rPr>
                <w:sz w:val="24"/>
                <w:szCs w:val="24"/>
              </w:rPr>
              <w:t xml:space="preserve">Уплата налогов, сборов и </w:t>
            </w:r>
            <w:proofErr w:type="gramStart"/>
            <w:r w:rsidRPr="0064171D">
              <w:rPr>
                <w:sz w:val="24"/>
                <w:szCs w:val="24"/>
              </w:rPr>
              <w:t>иных  платежей</w:t>
            </w:r>
            <w:proofErr w:type="gramEnd"/>
          </w:p>
        </w:tc>
        <w:tc>
          <w:tcPr>
            <w:tcW w:w="959" w:type="dxa"/>
            <w:tcBorders>
              <w:top w:val="nil"/>
              <w:left w:val="nil"/>
              <w:bottom w:val="single" w:sz="4" w:space="0" w:color="auto"/>
              <w:right w:val="single" w:sz="4" w:space="0" w:color="auto"/>
            </w:tcBorders>
            <w:shd w:val="clear" w:color="auto" w:fill="auto"/>
            <w:noWrap/>
            <w:hideMark/>
          </w:tcPr>
          <w:p w14:paraId="61286254"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65512A6C"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5D55F6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15B8E688"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71709E3C" w14:textId="77777777" w:rsidR="00B31116" w:rsidRPr="0064171D" w:rsidRDefault="00B31116" w:rsidP="001A0BEE">
            <w:pPr>
              <w:jc w:val="center"/>
              <w:rPr>
                <w:sz w:val="24"/>
                <w:szCs w:val="24"/>
              </w:rPr>
            </w:pPr>
            <w:r w:rsidRPr="0064171D">
              <w:rPr>
                <w:sz w:val="24"/>
                <w:szCs w:val="24"/>
              </w:rPr>
              <w:t>40,0</w:t>
            </w:r>
          </w:p>
        </w:tc>
      </w:tr>
      <w:tr w:rsidR="00B31116" w:rsidRPr="0064171D" w14:paraId="67623D17" w14:textId="77777777" w:rsidTr="001A0BEE">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B15A51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средств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186B8D7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711E0E5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918840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2C8E06BE"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FA566B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300,0</w:t>
            </w:r>
          </w:p>
        </w:tc>
      </w:tr>
      <w:tr w:rsidR="00B31116" w:rsidRPr="0064171D" w14:paraId="130AFFF9" w14:textId="77777777" w:rsidTr="001A0BEE">
        <w:trPr>
          <w:trHeight w:val="2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ECE878D"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1433112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0625D25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403574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3F3737E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469345F" w14:textId="77777777" w:rsidR="00B31116" w:rsidRPr="0064171D" w:rsidRDefault="00B31116" w:rsidP="001A0BEE">
            <w:pPr>
              <w:jc w:val="center"/>
              <w:rPr>
                <w:sz w:val="24"/>
                <w:szCs w:val="24"/>
              </w:rPr>
            </w:pPr>
            <w:r w:rsidRPr="0064171D">
              <w:rPr>
                <w:sz w:val="24"/>
                <w:szCs w:val="24"/>
              </w:rPr>
              <w:t>300,0</w:t>
            </w:r>
          </w:p>
        </w:tc>
      </w:tr>
      <w:tr w:rsidR="00B31116" w:rsidRPr="0064171D" w14:paraId="61B305E4" w14:textId="77777777" w:rsidTr="001A0BEE">
        <w:trPr>
          <w:trHeight w:val="76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0AB6A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E0E955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083EE91"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6400D9"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47816C4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B24E6B2" w14:textId="77777777" w:rsidR="00B31116" w:rsidRPr="0064171D" w:rsidRDefault="00B31116" w:rsidP="001A0BEE">
            <w:pPr>
              <w:jc w:val="center"/>
              <w:rPr>
                <w:sz w:val="24"/>
                <w:szCs w:val="24"/>
              </w:rPr>
            </w:pPr>
            <w:r w:rsidRPr="0064171D">
              <w:rPr>
                <w:sz w:val="24"/>
                <w:szCs w:val="24"/>
              </w:rPr>
              <w:t>300,0</w:t>
            </w:r>
          </w:p>
        </w:tc>
      </w:tr>
      <w:tr w:rsidR="00B31116" w:rsidRPr="0064171D" w14:paraId="5D83F2FB" w14:textId="77777777" w:rsidTr="001A0BEE">
        <w:trPr>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BF5E3C1"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32F3A7C"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5E35295"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E3E60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DFDB5A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692F7AB9" w14:textId="77777777" w:rsidR="00B31116" w:rsidRPr="0064171D" w:rsidRDefault="00B31116" w:rsidP="001A0BEE">
            <w:pPr>
              <w:jc w:val="center"/>
              <w:rPr>
                <w:sz w:val="24"/>
                <w:szCs w:val="24"/>
              </w:rPr>
            </w:pPr>
            <w:r w:rsidRPr="0064171D">
              <w:rPr>
                <w:sz w:val="24"/>
                <w:szCs w:val="24"/>
              </w:rPr>
              <w:t>300,0</w:t>
            </w:r>
          </w:p>
        </w:tc>
      </w:tr>
      <w:tr w:rsidR="00B31116" w:rsidRPr="0064171D" w14:paraId="73085A8C" w14:textId="77777777" w:rsidTr="001A0BEE">
        <w:trPr>
          <w:trHeight w:val="48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0D76FA" w14:textId="77777777" w:rsidR="00B31116" w:rsidRPr="0064171D" w:rsidRDefault="00B31116" w:rsidP="001A0BEE">
            <w:pPr>
              <w:rPr>
                <w:sz w:val="24"/>
                <w:szCs w:val="24"/>
              </w:rPr>
            </w:pPr>
            <w:r w:rsidRPr="0064171D">
              <w:rPr>
                <w:b/>
                <w:sz w:val="24"/>
                <w:szCs w:val="24"/>
              </w:rPr>
              <w:t>ИТОГО РАСХОДОВ</w:t>
            </w:r>
          </w:p>
        </w:tc>
        <w:tc>
          <w:tcPr>
            <w:tcW w:w="1276" w:type="dxa"/>
            <w:tcBorders>
              <w:top w:val="nil"/>
              <w:left w:val="nil"/>
              <w:bottom w:val="single" w:sz="4" w:space="0" w:color="auto"/>
              <w:right w:val="single" w:sz="4" w:space="0" w:color="auto"/>
            </w:tcBorders>
            <w:shd w:val="clear" w:color="auto" w:fill="auto"/>
            <w:noWrap/>
            <w:hideMark/>
          </w:tcPr>
          <w:p w14:paraId="619A2EF5" w14:textId="290B801B" w:rsidR="00B31116" w:rsidRPr="0064171D" w:rsidRDefault="005D4D88" w:rsidP="001A0BEE">
            <w:pPr>
              <w:jc w:val="center"/>
              <w:rPr>
                <w:b/>
                <w:sz w:val="24"/>
                <w:szCs w:val="24"/>
              </w:rPr>
            </w:pPr>
            <w:r>
              <w:rPr>
                <w:b/>
                <w:sz w:val="24"/>
                <w:szCs w:val="24"/>
              </w:rPr>
              <w:t>33503,4</w:t>
            </w:r>
          </w:p>
        </w:tc>
      </w:tr>
    </w:tbl>
    <w:p w14:paraId="0F3D6565" w14:textId="77777777" w:rsidR="006E6EE4" w:rsidRDefault="006E6EE4" w:rsidP="00887FF9">
      <w:pPr>
        <w:pStyle w:val="14"/>
        <w:shd w:val="clear" w:color="auto" w:fill="FFFFFF"/>
        <w:ind w:left="5103" w:right="-4"/>
        <w:rPr>
          <w:rFonts w:ascii="Times New Roman" w:eastAsia="Times New Roman" w:hAnsi="Times New Roman" w:cs="Times New Roman"/>
          <w:sz w:val="24"/>
          <w:szCs w:val="24"/>
        </w:rPr>
      </w:pPr>
    </w:p>
    <w:p w14:paraId="3AEA579B" w14:textId="77777777" w:rsidR="006E6EE4" w:rsidRDefault="006E6EE4" w:rsidP="00887FF9">
      <w:pPr>
        <w:pStyle w:val="14"/>
        <w:shd w:val="clear" w:color="auto" w:fill="FFFFFF"/>
        <w:ind w:left="5103" w:right="-4"/>
        <w:rPr>
          <w:rFonts w:ascii="Times New Roman" w:eastAsia="Times New Roman" w:hAnsi="Times New Roman" w:cs="Times New Roman"/>
          <w:sz w:val="24"/>
          <w:szCs w:val="24"/>
        </w:rPr>
      </w:pPr>
    </w:p>
    <w:p w14:paraId="7DC6E8D6" w14:textId="49FC8004" w:rsidR="006E6EE4" w:rsidRDefault="006E6EE4" w:rsidP="00887FF9">
      <w:pPr>
        <w:pStyle w:val="14"/>
        <w:shd w:val="clear" w:color="auto" w:fill="FFFFFF"/>
        <w:ind w:left="5103" w:right="-4"/>
        <w:rPr>
          <w:rFonts w:ascii="Times New Roman" w:eastAsia="Times New Roman" w:hAnsi="Times New Roman" w:cs="Times New Roman"/>
          <w:sz w:val="24"/>
          <w:szCs w:val="24"/>
        </w:rPr>
      </w:pPr>
    </w:p>
    <w:p w14:paraId="76C7EDD2" w14:textId="78389535" w:rsidR="00625567" w:rsidRDefault="00625567" w:rsidP="00887FF9">
      <w:pPr>
        <w:pStyle w:val="14"/>
        <w:shd w:val="clear" w:color="auto" w:fill="FFFFFF"/>
        <w:ind w:left="5103" w:right="-4"/>
        <w:rPr>
          <w:rFonts w:ascii="Times New Roman" w:eastAsia="Times New Roman" w:hAnsi="Times New Roman" w:cs="Times New Roman"/>
          <w:sz w:val="24"/>
          <w:szCs w:val="24"/>
        </w:rPr>
      </w:pPr>
    </w:p>
    <w:p w14:paraId="2DC0FBC1" w14:textId="5F86EB5C" w:rsidR="00625567" w:rsidRDefault="00625567" w:rsidP="00887FF9">
      <w:pPr>
        <w:pStyle w:val="14"/>
        <w:shd w:val="clear" w:color="auto" w:fill="FFFFFF"/>
        <w:ind w:left="5103" w:right="-4"/>
        <w:rPr>
          <w:rFonts w:ascii="Times New Roman" w:eastAsia="Times New Roman" w:hAnsi="Times New Roman" w:cs="Times New Roman"/>
          <w:sz w:val="24"/>
          <w:szCs w:val="24"/>
        </w:rPr>
      </w:pPr>
    </w:p>
    <w:p w14:paraId="560016DD" w14:textId="5C7A1272" w:rsidR="00625567" w:rsidRDefault="00625567" w:rsidP="00887FF9">
      <w:pPr>
        <w:pStyle w:val="14"/>
        <w:shd w:val="clear" w:color="auto" w:fill="FFFFFF"/>
        <w:ind w:left="5103" w:right="-4"/>
        <w:rPr>
          <w:rFonts w:ascii="Times New Roman" w:eastAsia="Times New Roman" w:hAnsi="Times New Roman" w:cs="Times New Roman"/>
          <w:sz w:val="24"/>
          <w:szCs w:val="24"/>
        </w:rPr>
      </w:pPr>
    </w:p>
    <w:p w14:paraId="52228A69" w14:textId="3FC62D73" w:rsidR="00625567" w:rsidRDefault="00625567" w:rsidP="00887FF9">
      <w:pPr>
        <w:pStyle w:val="14"/>
        <w:shd w:val="clear" w:color="auto" w:fill="FFFFFF"/>
        <w:ind w:left="5103" w:right="-4"/>
        <w:rPr>
          <w:rFonts w:ascii="Times New Roman" w:eastAsia="Times New Roman" w:hAnsi="Times New Roman" w:cs="Times New Roman"/>
          <w:sz w:val="24"/>
          <w:szCs w:val="24"/>
        </w:rPr>
      </w:pPr>
    </w:p>
    <w:p w14:paraId="30CA7A02" w14:textId="62B76169" w:rsidR="00E114B3" w:rsidRDefault="00E114B3" w:rsidP="00887FF9">
      <w:pPr>
        <w:pStyle w:val="14"/>
        <w:shd w:val="clear" w:color="auto" w:fill="FFFFFF"/>
        <w:ind w:left="5103" w:right="-4"/>
        <w:rPr>
          <w:rFonts w:ascii="Times New Roman" w:eastAsia="Times New Roman" w:hAnsi="Times New Roman" w:cs="Times New Roman"/>
          <w:sz w:val="24"/>
          <w:szCs w:val="24"/>
        </w:rPr>
      </w:pPr>
    </w:p>
    <w:p w14:paraId="3020EC50" w14:textId="7A167381" w:rsidR="00E114B3" w:rsidRDefault="00E114B3" w:rsidP="00887FF9">
      <w:pPr>
        <w:pStyle w:val="14"/>
        <w:shd w:val="clear" w:color="auto" w:fill="FFFFFF"/>
        <w:ind w:left="5103" w:right="-4"/>
        <w:rPr>
          <w:rFonts w:ascii="Times New Roman" w:eastAsia="Times New Roman" w:hAnsi="Times New Roman" w:cs="Times New Roman"/>
          <w:sz w:val="24"/>
          <w:szCs w:val="24"/>
        </w:rPr>
      </w:pPr>
    </w:p>
    <w:p w14:paraId="4A5A0FC7" w14:textId="7C1C1F21" w:rsidR="00E114B3" w:rsidRDefault="00E114B3" w:rsidP="00887FF9">
      <w:pPr>
        <w:pStyle w:val="14"/>
        <w:shd w:val="clear" w:color="auto" w:fill="FFFFFF"/>
        <w:ind w:left="5103" w:right="-4"/>
        <w:rPr>
          <w:rFonts w:ascii="Times New Roman" w:eastAsia="Times New Roman" w:hAnsi="Times New Roman" w:cs="Times New Roman"/>
          <w:sz w:val="24"/>
          <w:szCs w:val="24"/>
        </w:rPr>
      </w:pPr>
    </w:p>
    <w:p w14:paraId="5DE32D06" w14:textId="6F4318B7" w:rsidR="00E114B3" w:rsidRDefault="00E114B3" w:rsidP="00887FF9">
      <w:pPr>
        <w:pStyle w:val="14"/>
        <w:shd w:val="clear" w:color="auto" w:fill="FFFFFF"/>
        <w:ind w:left="5103" w:right="-4"/>
        <w:rPr>
          <w:rFonts w:ascii="Times New Roman" w:eastAsia="Times New Roman" w:hAnsi="Times New Roman" w:cs="Times New Roman"/>
          <w:sz w:val="24"/>
          <w:szCs w:val="24"/>
        </w:rPr>
      </w:pPr>
    </w:p>
    <w:p w14:paraId="7C182701" w14:textId="459D3B63" w:rsidR="00E114B3" w:rsidRDefault="00E114B3" w:rsidP="00887FF9">
      <w:pPr>
        <w:pStyle w:val="14"/>
        <w:shd w:val="clear" w:color="auto" w:fill="FFFFFF"/>
        <w:ind w:left="5103" w:right="-4"/>
        <w:rPr>
          <w:rFonts w:ascii="Times New Roman" w:eastAsia="Times New Roman" w:hAnsi="Times New Roman" w:cs="Times New Roman"/>
          <w:sz w:val="24"/>
          <w:szCs w:val="24"/>
        </w:rPr>
      </w:pPr>
    </w:p>
    <w:p w14:paraId="3BFC1FB4" w14:textId="525914F4" w:rsidR="00E114B3" w:rsidRDefault="00E114B3" w:rsidP="00887FF9">
      <w:pPr>
        <w:pStyle w:val="14"/>
        <w:shd w:val="clear" w:color="auto" w:fill="FFFFFF"/>
        <w:ind w:left="5103" w:right="-4"/>
        <w:rPr>
          <w:rFonts w:ascii="Times New Roman" w:eastAsia="Times New Roman" w:hAnsi="Times New Roman" w:cs="Times New Roman"/>
          <w:sz w:val="24"/>
          <w:szCs w:val="24"/>
        </w:rPr>
      </w:pPr>
    </w:p>
    <w:p w14:paraId="3E85C94E" w14:textId="77777777" w:rsidR="00E114B3" w:rsidRDefault="00E114B3" w:rsidP="00887FF9">
      <w:pPr>
        <w:pStyle w:val="14"/>
        <w:shd w:val="clear" w:color="auto" w:fill="FFFFFF"/>
        <w:ind w:left="5103" w:right="-4"/>
        <w:rPr>
          <w:rFonts w:ascii="Times New Roman" w:eastAsia="Times New Roman" w:hAnsi="Times New Roman" w:cs="Times New Roman"/>
          <w:sz w:val="24"/>
          <w:szCs w:val="24"/>
        </w:rPr>
      </w:pPr>
    </w:p>
    <w:p w14:paraId="27E676DF" w14:textId="4F6B204D" w:rsidR="00625567" w:rsidRDefault="00625567" w:rsidP="00887FF9">
      <w:pPr>
        <w:pStyle w:val="14"/>
        <w:shd w:val="clear" w:color="auto" w:fill="FFFFFF"/>
        <w:ind w:left="5103" w:right="-4"/>
        <w:rPr>
          <w:rFonts w:ascii="Times New Roman" w:eastAsia="Times New Roman" w:hAnsi="Times New Roman" w:cs="Times New Roman"/>
          <w:sz w:val="24"/>
          <w:szCs w:val="24"/>
        </w:rPr>
      </w:pPr>
    </w:p>
    <w:p w14:paraId="5BC31B43" w14:textId="77777777" w:rsidR="00625567" w:rsidRDefault="00625567" w:rsidP="00887FF9">
      <w:pPr>
        <w:pStyle w:val="14"/>
        <w:shd w:val="clear" w:color="auto" w:fill="FFFFFF"/>
        <w:ind w:left="5103" w:right="-4"/>
        <w:rPr>
          <w:rFonts w:ascii="Times New Roman" w:eastAsia="Times New Roman" w:hAnsi="Times New Roman" w:cs="Times New Roman"/>
          <w:sz w:val="24"/>
          <w:szCs w:val="24"/>
        </w:rPr>
      </w:pPr>
    </w:p>
    <w:p w14:paraId="5EEEDA9F" w14:textId="77777777" w:rsidR="006E6EE4" w:rsidRDefault="006E6EE4" w:rsidP="00887FF9">
      <w:pPr>
        <w:pStyle w:val="14"/>
        <w:shd w:val="clear" w:color="auto" w:fill="FFFFFF"/>
        <w:ind w:left="5103" w:right="-4"/>
        <w:rPr>
          <w:rFonts w:ascii="Times New Roman" w:eastAsia="Times New Roman" w:hAnsi="Times New Roman" w:cs="Times New Roman"/>
          <w:sz w:val="24"/>
          <w:szCs w:val="24"/>
        </w:rPr>
      </w:pPr>
    </w:p>
    <w:p w14:paraId="4671F734" w14:textId="71A476E6"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AB1D40">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1D255D09" w14:textId="6BD0C832" w:rsidR="00887FF9" w:rsidRDefault="00AB5859"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6E6EE4">
        <w:rPr>
          <w:rFonts w:ascii="Times New Roman" w:eastAsia="Times New Roman" w:hAnsi="Times New Roman" w:cs="Times New Roman"/>
          <w:sz w:val="24"/>
          <w:szCs w:val="24"/>
        </w:rPr>
        <w:t>17</w:t>
      </w:r>
      <w:r w:rsidR="00887FF9" w:rsidRPr="00887FF9">
        <w:rPr>
          <w:rFonts w:ascii="Times New Roman" w:eastAsia="Times New Roman" w:hAnsi="Times New Roman" w:cs="Times New Roman"/>
          <w:sz w:val="24"/>
          <w:szCs w:val="24"/>
        </w:rPr>
        <w:t>.0</w:t>
      </w:r>
      <w:r w:rsidR="006E6EE4">
        <w:rPr>
          <w:rFonts w:ascii="Times New Roman" w:eastAsia="Times New Roman" w:hAnsi="Times New Roman" w:cs="Times New Roman"/>
          <w:sz w:val="24"/>
          <w:szCs w:val="24"/>
        </w:rPr>
        <w:t>3</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 </w:t>
      </w:r>
      <w:r w:rsidR="00FD2CAD">
        <w:rPr>
          <w:rFonts w:ascii="Times New Roman" w:eastAsia="Times New Roman" w:hAnsi="Times New Roman" w:cs="Times New Roman"/>
          <w:sz w:val="24"/>
          <w:szCs w:val="24"/>
        </w:rPr>
        <w:t>481</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p>
    <w:bookmarkEnd w:id="7"/>
    <w:p w14:paraId="3D6EDF43"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28FB807F" w14:textId="77777777" w:rsidR="008E26EB" w:rsidRPr="0025790D" w:rsidRDefault="008E26EB" w:rsidP="008E26EB">
      <w:pPr>
        <w:jc w:val="center"/>
        <w:rPr>
          <w:b/>
          <w:sz w:val="26"/>
          <w:szCs w:val="26"/>
        </w:rPr>
      </w:pPr>
      <w:r w:rsidRPr="0025790D">
        <w:rPr>
          <w:b/>
          <w:sz w:val="26"/>
          <w:szCs w:val="26"/>
        </w:rPr>
        <w:t>Ведомственная структура расходов</w:t>
      </w:r>
    </w:p>
    <w:p w14:paraId="537D4BF2" w14:textId="66F9CBC1" w:rsidR="008E26EB" w:rsidRDefault="008E26EB" w:rsidP="008E26EB">
      <w:pPr>
        <w:jc w:val="center"/>
        <w:rPr>
          <w:b/>
          <w:sz w:val="26"/>
          <w:szCs w:val="26"/>
        </w:rPr>
      </w:pPr>
      <w:r w:rsidRPr="0025790D">
        <w:rPr>
          <w:b/>
          <w:sz w:val="26"/>
          <w:szCs w:val="26"/>
        </w:rPr>
        <w:t xml:space="preserve">муниципального округа Тверской </w:t>
      </w:r>
      <w:r w:rsidR="00D03644" w:rsidRPr="0025790D">
        <w:rPr>
          <w:b/>
          <w:sz w:val="26"/>
          <w:szCs w:val="26"/>
        </w:rPr>
        <w:t>на 2021 год и плановый период 2022 и 2023 годов</w:t>
      </w:r>
    </w:p>
    <w:p w14:paraId="180A92F7" w14:textId="77777777" w:rsidR="00625567" w:rsidRPr="00AB5859" w:rsidRDefault="00625567" w:rsidP="008E26EB">
      <w:pPr>
        <w:jc w:val="center"/>
        <w:rPr>
          <w:b/>
          <w:sz w:val="26"/>
          <w:szCs w:val="26"/>
        </w:rPr>
      </w:pPr>
    </w:p>
    <w:tbl>
      <w:tblPr>
        <w:tblW w:w="10774" w:type="dxa"/>
        <w:tblInd w:w="-396" w:type="dxa"/>
        <w:tblLayout w:type="fixed"/>
        <w:tblCellMar>
          <w:left w:w="30" w:type="dxa"/>
          <w:right w:w="30" w:type="dxa"/>
        </w:tblCellMar>
        <w:tblLook w:val="0000" w:firstRow="0" w:lastRow="0" w:firstColumn="0" w:lastColumn="0" w:noHBand="0" w:noVBand="0"/>
      </w:tblPr>
      <w:tblGrid>
        <w:gridCol w:w="4112"/>
        <w:gridCol w:w="1276"/>
        <w:gridCol w:w="878"/>
        <w:gridCol w:w="1248"/>
        <w:gridCol w:w="1418"/>
        <w:gridCol w:w="686"/>
        <w:gridCol w:w="1156"/>
      </w:tblGrid>
      <w:tr w:rsidR="00B7579D" w:rsidRPr="0000767E" w14:paraId="427F2BE2" w14:textId="77777777" w:rsidTr="001A0BEE">
        <w:trPr>
          <w:trHeight w:val="501"/>
        </w:trPr>
        <w:tc>
          <w:tcPr>
            <w:tcW w:w="4112" w:type="dxa"/>
            <w:tcBorders>
              <w:top w:val="single" w:sz="4" w:space="0" w:color="auto"/>
              <w:left w:val="single" w:sz="4" w:space="0" w:color="auto"/>
              <w:bottom w:val="single" w:sz="4" w:space="0" w:color="auto"/>
              <w:right w:val="single" w:sz="4" w:space="0" w:color="auto"/>
            </w:tcBorders>
          </w:tcPr>
          <w:bookmarkEnd w:id="1"/>
          <w:bookmarkEnd w:id="2"/>
          <w:bookmarkEnd w:id="3"/>
          <w:bookmarkEnd w:id="4"/>
          <w:p w14:paraId="2EB708D1"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14:paraId="3EDA0EAC"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код ведомства</w:t>
            </w:r>
          </w:p>
        </w:tc>
        <w:tc>
          <w:tcPr>
            <w:tcW w:w="878" w:type="dxa"/>
            <w:tcBorders>
              <w:top w:val="single" w:sz="4" w:space="0" w:color="auto"/>
              <w:left w:val="single" w:sz="4" w:space="0" w:color="auto"/>
              <w:bottom w:val="single" w:sz="4" w:space="0" w:color="auto"/>
              <w:right w:val="single" w:sz="4" w:space="0" w:color="auto"/>
            </w:tcBorders>
          </w:tcPr>
          <w:p w14:paraId="4E71A0AB"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раздел</w:t>
            </w:r>
          </w:p>
        </w:tc>
        <w:tc>
          <w:tcPr>
            <w:tcW w:w="1248" w:type="dxa"/>
            <w:tcBorders>
              <w:top w:val="single" w:sz="4" w:space="0" w:color="auto"/>
              <w:left w:val="single" w:sz="4" w:space="0" w:color="auto"/>
              <w:bottom w:val="single" w:sz="4" w:space="0" w:color="auto"/>
              <w:right w:val="single" w:sz="4" w:space="0" w:color="auto"/>
            </w:tcBorders>
          </w:tcPr>
          <w:p w14:paraId="782DA532"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подраздел</w:t>
            </w:r>
          </w:p>
        </w:tc>
        <w:tc>
          <w:tcPr>
            <w:tcW w:w="1418" w:type="dxa"/>
            <w:tcBorders>
              <w:top w:val="single" w:sz="4" w:space="0" w:color="auto"/>
              <w:left w:val="single" w:sz="4" w:space="0" w:color="auto"/>
              <w:bottom w:val="single" w:sz="4" w:space="0" w:color="auto"/>
              <w:right w:val="single" w:sz="4" w:space="0" w:color="auto"/>
            </w:tcBorders>
          </w:tcPr>
          <w:p w14:paraId="0A2770A5"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ЦС</w:t>
            </w:r>
          </w:p>
        </w:tc>
        <w:tc>
          <w:tcPr>
            <w:tcW w:w="686" w:type="dxa"/>
            <w:tcBorders>
              <w:top w:val="single" w:sz="4" w:space="0" w:color="auto"/>
              <w:left w:val="single" w:sz="4" w:space="0" w:color="auto"/>
              <w:bottom w:val="single" w:sz="4" w:space="0" w:color="auto"/>
              <w:right w:val="single" w:sz="4" w:space="0" w:color="auto"/>
            </w:tcBorders>
          </w:tcPr>
          <w:p w14:paraId="261918A0"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ВР</w:t>
            </w:r>
          </w:p>
        </w:tc>
        <w:tc>
          <w:tcPr>
            <w:tcW w:w="1156" w:type="dxa"/>
            <w:tcBorders>
              <w:top w:val="single" w:sz="4" w:space="0" w:color="auto"/>
              <w:left w:val="single" w:sz="4" w:space="0" w:color="auto"/>
              <w:bottom w:val="single" w:sz="4" w:space="0" w:color="auto"/>
              <w:right w:val="single" w:sz="4" w:space="0" w:color="auto"/>
            </w:tcBorders>
          </w:tcPr>
          <w:p w14:paraId="2BD26BD2"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2022 год</w:t>
            </w:r>
          </w:p>
        </w:tc>
      </w:tr>
      <w:tr w:rsidR="00B7579D" w:rsidRPr="0000767E" w14:paraId="7B8EAC54" w14:textId="77777777" w:rsidTr="001A0BEE">
        <w:trPr>
          <w:trHeight w:val="710"/>
        </w:trPr>
        <w:tc>
          <w:tcPr>
            <w:tcW w:w="4112" w:type="dxa"/>
            <w:tcBorders>
              <w:top w:val="single" w:sz="4" w:space="0" w:color="auto"/>
              <w:left w:val="single" w:sz="4" w:space="0" w:color="auto"/>
              <w:bottom w:val="single" w:sz="4" w:space="0" w:color="auto"/>
              <w:right w:val="single" w:sz="4" w:space="0" w:color="auto"/>
            </w:tcBorders>
          </w:tcPr>
          <w:p w14:paraId="23C359B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Администрация муниципального округа Тверской</w:t>
            </w:r>
          </w:p>
        </w:tc>
        <w:tc>
          <w:tcPr>
            <w:tcW w:w="1276" w:type="dxa"/>
            <w:tcBorders>
              <w:top w:val="single" w:sz="4" w:space="0" w:color="auto"/>
              <w:left w:val="single" w:sz="4" w:space="0" w:color="auto"/>
              <w:bottom w:val="single" w:sz="4" w:space="0" w:color="auto"/>
              <w:right w:val="single" w:sz="4" w:space="0" w:color="auto"/>
            </w:tcBorders>
          </w:tcPr>
          <w:p w14:paraId="1855887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4600B0E" w14:textId="77777777" w:rsidR="00B7579D" w:rsidRPr="0000767E" w:rsidRDefault="00B7579D" w:rsidP="001A0BEE">
            <w:pPr>
              <w:autoSpaceDE w:val="0"/>
              <w:autoSpaceDN w:val="0"/>
              <w:adjustRightInd w:val="0"/>
              <w:jc w:val="center"/>
              <w:rPr>
                <w:color w:val="000000"/>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394CDD0" w14:textId="77777777" w:rsidR="00B7579D" w:rsidRPr="0000767E" w:rsidRDefault="00B7579D" w:rsidP="001A0BEE">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A8611B"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CA219A8"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1BF1B7E" w14:textId="01C01038" w:rsidR="00B7579D" w:rsidRPr="0000767E" w:rsidRDefault="00BC4FC4" w:rsidP="001A0BEE">
            <w:pPr>
              <w:autoSpaceDE w:val="0"/>
              <w:autoSpaceDN w:val="0"/>
              <w:adjustRightInd w:val="0"/>
              <w:jc w:val="center"/>
              <w:rPr>
                <w:color w:val="000000"/>
                <w:sz w:val="24"/>
                <w:szCs w:val="24"/>
              </w:rPr>
            </w:pPr>
            <w:r>
              <w:rPr>
                <w:color w:val="000000"/>
                <w:sz w:val="24"/>
                <w:szCs w:val="24"/>
              </w:rPr>
              <w:t>31498,7</w:t>
            </w:r>
          </w:p>
        </w:tc>
      </w:tr>
      <w:tr w:rsidR="00B7579D" w:rsidRPr="0000767E" w14:paraId="6E855A2F" w14:textId="77777777" w:rsidTr="001A0BEE">
        <w:trPr>
          <w:trHeight w:val="562"/>
        </w:trPr>
        <w:tc>
          <w:tcPr>
            <w:tcW w:w="4112" w:type="dxa"/>
            <w:tcBorders>
              <w:top w:val="single" w:sz="4" w:space="0" w:color="auto"/>
              <w:left w:val="single" w:sz="4" w:space="0" w:color="auto"/>
              <w:bottom w:val="single" w:sz="4" w:space="0" w:color="auto"/>
              <w:right w:val="single" w:sz="4" w:space="0" w:color="auto"/>
            </w:tcBorders>
          </w:tcPr>
          <w:p w14:paraId="2B76008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68FE6DF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3CC93E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A5337EC" w14:textId="77777777" w:rsidR="00B7579D" w:rsidRPr="0000767E" w:rsidRDefault="00B7579D" w:rsidP="001A0BEE">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953040"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768E71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75F6A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23703,4</w:t>
            </w:r>
          </w:p>
        </w:tc>
      </w:tr>
      <w:tr w:rsidR="00B7579D" w:rsidRPr="0000767E" w14:paraId="4B0459C4" w14:textId="77777777" w:rsidTr="001A0BEE">
        <w:trPr>
          <w:trHeight w:val="1066"/>
        </w:trPr>
        <w:tc>
          <w:tcPr>
            <w:tcW w:w="4112" w:type="dxa"/>
            <w:tcBorders>
              <w:top w:val="single" w:sz="4" w:space="0" w:color="auto"/>
              <w:left w:val="single" w:sz="4" w:space="0" w:color="auto"/>
              <w:bottom w:val="single" w:sz="4" w:space="0" w:color="auto"/>
              <w:right w:val="single" w:sz="4" w:space="0" w:color="auto"/>
            </w:tcBorders>
          </w:tcPr>
          <w:p w14:paraId="0CE1A946"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4827A0F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5823D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762BFD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0266C725"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BF28BB7"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2E6CAF1" w14:textId="2B91C3A4" w:rsidR="00B7579D" w:rsidRPr="0000767E" w:rsidRDefault="00FD6E2E" w:rsidP="001A0BEE">
            <w:pPr>
              <w:autoSpaceDE w:val="0"/>
              <w:autoSpaceDN w:val="0"/>
              <w:adjustRightInd w:val="0"/>
              <w:jc w:val="center"/>
              <w:rPr>
                <w:b/>
                <w:bCs/>
                <w:color w:val="000000"/>
                <w:sz w:val="24"/>
                <w:szCs w:val="24"/>
              </w:rPr>
            </w:pPr>
            <w:r>
              <w:rPr>
                <w:b/>
                <w:bCs/>
                <w:sz w:val="24"/>
                <w:szCs w:val="24"/>
              </w:rPr>
              <w:t>2924,4</w:t>
            </w:r>
          </w:p>
        </w:tc>
      </w:tr>
      <w:tr w:rsidR="00B7579D" w:rsidRPr="0000767E" w14:paraId="66E890E9" w14:textId="77777777" w:rsidTr="001A0BEE">
        <w:trPr>
          <w:trHeight w:val="370"/>
        </w:trPr>
        <w:tc>
          <w:tcPr>
            <w:tcW w:w="4112" w:type="dxa"/>
            <w:tcBorders>
              <w:top w:val="single" w:sz="4" w:space="0" w:color="auto"/>
              <w:left w:val="single" w:sz="4" w:space="0" w:color="auto"/>
              <w:bottom w:val="single" w:sz="4" w:space="0" w:color="auto"/>
              <w:right w:val="single" w:sz="4" w:space="0" w:color="auto"/>
            </w:tcBorders>
          </w:tcPr>
          <w:p w14:paraId="00F4825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3F39A1D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102AB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E7CC5A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3B7415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78520D0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ECBAE3F" w14:textId="2BA9B610" w:rsidR="00B7579D" w:rsidRPr="0000767E" w:rsidRDefault="00FD6E2E" w:rsidP="001A0BEE">
            <w:pPr>
              <w:autoSpaceDE w:val="0"/>
              <w:autoSpaceDN w:val="0"/>
              <w:adjustRightInd w:val="0"/>
              <w:jc w:val="center"/>
              <w:rPr>
                <w:color w:val="000000"/>
                <w:sz w:val="24"/>
                <w:szCs w:val="24"/>
              </w:rPr>
            </w:pPr>
            <w:r>
              <w:rPr>
                <w:b/>
                <w:bCs/>
                <w:sz w:val="24"/>
                <w:szCs w:val="24"/>
              </w:rPr>
              <w:t>2798,0</w:t>
            </w:r>
          </w:p>
        </w:tc>
      </w:tr>
      <w:tr w:rsidR="00B7579D" w:rsidRPr="0000767E" w14:paraId="7EF8BBD5" w14:textId="77777777" w:rsidTr="001A0BEE">
        <w:trPr>
          <w:trHeight w:val="1867"/>
        </w:trPr>
        <w:tc>
          <w:tcPr>
            <w:tcW w:w="4112" w:type="dxa"/>
            <w:tcBorders>
              <w:top w:val="single" w:sz="4" w:space="0" w:color="auto"/>
              <w:left w:val="single" w:sz="4" w:space="0" w:color="auto"/>
              <w:bottom w:val="single" w:sz="4" w:space="0" w:color="auto"/>
              <w:right w:val="single" w:sz="4" w:space="0" w:color="auto"/>
            </w:tcBorders>
          </w:tcPr>
          <w:p w14:paraId="030C156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19D292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54124E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F325B7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9EB432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17CA65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7606D3D0" w14:textId="5522DF02" w:rsidR="00B7579D" w:rsidRPr="0000767E" w:rsidRDefault="005D4D88" w:rsidP="001A0BEE">
            <w:pPr>
              <w:autoSpaceDE w:val="0"/>
              <w:autoSpaceDN w:val="0"/>
              <w:adjustRightInd w:val="0"/>
              <w:jc w:val="center"/>
              <w:rPr>
                <w:color w:val="000000"/>
                <w:sz w:val="24"/>
                <w:szCs w:val="24"/>
              </w:rPr>
            </w:pPr>
            <w:r>
              <w:rPr>
                <w:color w:val="000000"/>
                <w:sz w:val="24"/>
                <w:szCs w:val="24"/>
              </w:rPr>
              <w:t>2682,0</w:t>
            </w:r>
          </w:p>
        </w:tc>
      </w:tr>
      <w:tr w:rsidR="00B7579D" w:rsidRPr="0000767E" w14:paraId="639A70A1" w14:textId="77777777" w:rsidTr="001A0BEE">
        <w:trPr>
          <w:trHeight w:val="770"/>
        </w:trPr>
        <w:tc>
          <w:tcPr>
            <w:tcW w:w="4112" w:type="dxa"/>
            <w:tcBorders>
              <w:top w:val="single" w:sz="4" w:space="0" w:color="auto"/>
              <w:left w:val="single" w:sz="4" w:space="0" w:color="auto"/>
              <w:bottom w:val="single" w:sz="4" w:space="0" w:color="auto"/>
              <w:right w:val="single" w:sz="4" w:space="0" w:color="auto"/>
            </w:tcBorders>
          </w:tcPr>
          <w:p w14:paraId="274AE28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7EE10A2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A4FE5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61687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96832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D6C486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E224413" w14:textId="09368B1F" w:rsidR="00B7579D" w:rsidRPr="0000767E" w:rsidRDefault="00FD6E2E" w:rsidP="001A0BEE">
            <w:pPr>
              <w:autoSpaceDE w:val="0"/>
              <w:autoSpaceDN w:val="0"/>
              <w:adjustRightInd w:val="0"/>
              <w:jc w:val="center"/>
              <w:rPr>
                <w:color w:val="000000"/>
                <w:sz w:val="24"/>
                <w:szCs w:val="24"/>
              </w:rPr>
            </w:pPr>
            <w:r>
              <w:rPr>
                <w:color w:val="000000"/>
                <w:sz w:val="24"/>
                <w:szCs w:val="24"/>
              </w:rPr>
              <w:t>2682,0</w:t>
            </w:r>
          </w:p>
        </w:tc>
      </w:tr>
      <w:tr w:rsidR="00B7579D" w:rsidRPr="0000767E" w14:paraId="263CA787" w14:textId="77777777" w:rsidTr="001A0BEE">
        <w:trPr>
          <w:trHeight w:val="844"/>
        </w:trPr>
        <w:tc>
          <w:tcPr>
            <w:tcW w:w="4112" w:type="dxa"/>
            <w:tcBorders>
              <w:top w:val="single" w:sz="4" w:space="0" w:color="auto"/>
              <w:left w:val="single" w:sz="4" w:space="0" w:color="auto"/>
              <w:bottom w:val="single" w:sz="4" w:space="0" w:color="auto"/>
              <w:right w:val="single" w:sz="4" w:space="0" w:color="auto"/>
            </w:tcBorders>
          </w:tcPr>
          <w:p w14:paraId="36DFC7A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FA179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269081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67AE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9F1A8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8CA853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2C647D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116,0</w:t>
            </w:r>
          </w:p>
        </w:tc>
      </w:tr>
      <w:tr w:rsidR="00B7579D" w:rsidRPr="0000767E" w14:paraId="2DDC6054" w14:textId="77777777" w:rsidTr="001A0BEE">
        <w:trPr>
          <w:trHeight w:val="818"/>
        </w:trPr>
        <w:tc>
          <w:tcPr>
            <w:tcW w:w="4112" w:type="dxa"/>
            <w:tcBorders>
              <w:top w:val="single" w:sz="4" w:space="0" w:color="auto"/>
              <w:left w:val="single" w:sz="4" w:space="0" w:color="auto"/>
              <w:bottom w:val="single" w:sz="4" w:space="0" w:color="auto"/>
              <w:right w:val="single" w:sz="4" w:space="0" w:color="auto"/>
            </w:tcBorders>
          </w:tcPr>
          <w:p w14:paraId="7FF3BAA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44BDBD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D3D1AF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C409CD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5CD005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549445C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745DA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116,0</w:t>
            </w:r>
          </w:p>
        </w:tc>
      </w:tr>
      <w:tr w:rsidR="00B7579D" w:rsidRPr="0000767E" w14:paraId="1CDE0316" w14:textId="77777777" w:rsidTr="001A0BEE">
        <w:trPr>
          <w:trHeight w:val="556"/>
        </w:trPr>
        <w:tc>
          <w:tcPr>
            <w:tcW w:w="4112" w:type="dxa"/>
            <w:tcBorders>
              <w:top w:val="single" w:sz="4" w:space="0" w:color="auto"/>
              <w:left w:val="single" w:sz="4" w:space="0" w:color="auto"/>
              <w:bottom w:val="single" w:sz="4" w:space="0" w:color="auto"/>
              <w:right w:val="single" w:sz="4" w:space="0" w:color="auto"/>
            </w:tcBorders>
          </w:tcPr>
          <w:p w14:paraId="7A684BB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2D4CC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AE62E1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B8378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DBE5D4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B0CB8D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21CFB3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268D0542" w14:textId="77777777" w:rsidTr="001A0BEE">
        <w:trPr>
          <w:trHeight w:val="1973"/>
        </w:trPr>
        <w:tc>
          <w:tcPr>
            <w:tcW w:w="4112" w:type="dxa"/>
            <w:tcBorders>
              <w:top w:val="single" w:sz="4" w:space="0" w:color="auto"/>
              <w:left w:val="single" w:sz="4" w:space="0" w:color="auto"/>
              <w:bottom w:val="single" w:sz="4" w:space="0" w:color="auto"/>
              <w:right w:val="single" w:sz="4" w:space="0" w:color="auto"/>
            </w:tcBorders>
          </w:tcPr>
          <w:p w14:paraId="0C292CE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22AB449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73766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B92189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EC57A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8E6072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4BAC282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3F07FE03" w14:textId="77777777" w:rsidTr="001A0BEE">
        <w:trPr>
          <w:trHeight w:val="979"/>
        </w:trPr>
        <w:tc>
          <w:tcPr>
            <w:tcW w:w="4112" w:type="dxa"/>
            <w:tcBorders>
              <w:top w:val="single" w:sz="4" w:space="0" w:color="auto"/>
              <w:left w:val="single" w:sz="4" w:space="0" w:color="auto"/>
              <w:bottom w:val="single" w:sz="4" w:space="0" w:color="auto"/>
              <w:right w:val="single" w:sz="4" w:space="0" w:color="auto"/>
            </w:tcBorders>
          </w:tcPr>
          <w:p w14:paraId="0B0F8B7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6E655F6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20A5EE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2E7348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AD822B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0B8E5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005103B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45D34404" w14:textId="77777777" w:rsidTr="001A0BEE">
        <w:trPr>
          <w:trHeight w:val="1466"/>
        </w:trPr>
        <w:tc>
          <w:tcPr>
            <w:tcW w:w="4112" w:type="dxa"/>
            <w:tcBorders>
              <w:top w:val="single" w:sz="4" w:space="0" w:color="auto"/>
              <w:left w:val="single" w:sz="4" w:space="0" w:color="auto"/>
              <w:bottom w:val="single" w:sz="4" w:space="0" w:color="auto"/>
              <w:right w:val="single" w:sz="4" w:space="0" w:color="auto"/>
            </w:tcBorders>
          </w:tcPr>
          <w:p w14:paraId="30A888F7"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 xml:space="preserve">Функционирование законодательных (представительных) органов государственной власти и </w:t>
            </w:r>
            <w:r w:rsidRPr="0000767E">
              <w:rPr>
                <w:b/>
                <w:bCs/>
                <w:color w:val="000000"/>
                <w:sz w:val="24"/>
                <w:szCs w:val="24"/>
              </w:rPr>
              <w:lastRenderedPageBreak/>
              <w:t>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14:paraId="4C9B45B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lastRenderedPageBreak/>
              <w:t>900</w:t>
            </w:r>
          </w:p>
        </w:tc>
        <w:tc>
          <w:tcPr>
            <w:tcW w:w="878" w:type="dxa"/>
            <w:tcBorders>
              <w:top w:val="single" w:sz="4" w:space="0" w:color="auto"/>
              <w:left w:val="single" w:sz="4" w:space="0" w:color="auto"/>
              <w:bottom w:val="single" w:sz="4" w:space="0" w:color="auto"/>
              <w:right w:val="single" w:sz="4" w:space="0" w:color="auto"/>
            </w:tcBorders>
          </w:tcPr>
          <w:p w14:paraId="7BCE837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C95CA4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597E47EE"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C9A678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A8184E0" w14:textId="23283BF5" w:rsidR="00B7579D" w:rsidRPr="00B7579D" w:rsidRDefault="00B7579D" w:rsidP="001A0BEE">
            <w:pPr>
              <w:autoSpaceDE w:val="0"/>
              <w:autoSpaceDN w:val="0"/>
              <w:adjustRightInd w:val="0"/>
              <w:jc w:val="center"/>
              <w:rPr>
                <w:b/>
                <w:bCs/>
                <w:color w:val="000000"/>
                <w:sz w:val="24"/>
                <w:szCs w:val="24"/>
                <w:lang w:val="en-US"/>
              </w:rPr>
            </w:pPr>
            <w:r>
              <w:rPr>
                <w:b/>
                <w:bCs/>
                <w:color w:val="000000"/>
                <w:sz w:val="24"/>
                <w:szCs w:val="24"/>
                <w:lang w:val="en-US"/>
              </w:rPr>
              <w:t>2851</w:t>
            </w:r>
            <w:r>
              <w:rPr>
                <w:b/>
                <w:bCs/>
                <w:color w:val="000000"/>
                <w:sz w:val="24"/>
                <w:szCs w:val="24"/>
              </w:rPr>
              <w:t>,</w:t>
            </w:r>
            <w:r>
              <w:rPr>
                <w:b/>
                <w:bCs/>
                <w:color w:val="000000"/>
                <w:sz w:val="24"/>
                <w:szCs w:val="24"/>
                <w:lang w:val="en-US"/>
              </w:rPr>
              <w:t>0</w:t>
            </w:r>
          </w:p>
        </w:tc>
      </w:tr>
      <w:tr w:rsidR="00B7579D" w:rsidRPr="0000767E" w14:paraId="6E560CEB" w14:textId="77777777" w:rsidTr="001A0BEE">
        <w:trPr>
          <w:trHeight w:val="774"/>
        </w:trPr>
        <w:tc>
          <w:tcPr>
            <w:tcW w:w="4112" w:type="dxa"/>
            <w:tcBorders>
              <w:top w:val="single" w:sz="4" w:space="0" w:color="auto"/>
              <w:left w:val="single" w:sz="4" w:space="0" w:color="auto"/>
              <w:bottom w:val="single" w:sz="4" w:space="0" w:color="auto"/>
              <w:right w:val="single" w:sz="4" w:space="0" w:color="auto"/>
            </w:tcBorders>
          </w:tcPr>
          <w:p w14:paraId="54E5219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Депутаты Совета депутатов внутригородского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7546C3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6D056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182C8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15B7FC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6E40F670" w14:textId="3371DBD5" w:rsidR="00B7579D" w:rsidRPr="0000767E" w:rsidRDefault="00CA6649" w:rsidP="001A0BEE">
            <w:pPr>
              <w:autoSpaceDE w:val="0"/>
              <w:autoSpaceDN w:val="0"/>
              <w:adjustRightInd w:val="0"/>
              <w:jc w:val="center"/>
              <w:rPr>
                <w:color w:val="000000"/>
                <w:sz w:val="24"/>
                <w:szCs w:val="24"/>
              </w:rPr>
            </w:pPr>
            <w:r>
              <w:rPr>
                <w:color w:val="000000"/>
                <w:sz w:val="24"/>
                <w:szCs w:val="24"/>
              </w:rPr>
              <w:t>123</w:t>
            </w:r>
          </w:p>
        </w:tc>
        <w:tc>
          <w:tcPr>
            <w:tcW w:w="1156" w:type="dxa"/>
            <w:tcBorders>
              <w:top w:val="single" w:sz="4" w:space="0" w:color="auto"/>
              <w:left w:val="single" w:sz="4" w:space="0" w:color="auto"/>
              <w:bottom w:val="single" w:sz="4" w:space="0" w:color="auto"/>
              <w:right w:val="single" w:sz="4" w:space="0" w:color="auto"/>
            </w:tcBorders>
          </w:tcPr>
          <w:p w14:paraId="4D3B1309" w14:textId="1A45A21F" w:rsidR="00B7579D" w:rsidRPr="0000767E" w:rsidRDefault="00B7579D" w:rsidP="001A0BEE">
            <w:pPr>
              <w:autoSpaceDE w:val="0"/>
              <w:autoSpaceDN w:val="0"/>
              <w:adjustRightInd w:val="0"/>
              <w:jc w:val="center"/>
              <w:rPr>
                <w:color w:val="000000"/>
                <w:sz w:val="24"/>
                <w:szCs w:val="24"/>
              </w:rPr>
            </w:pPr>
            <w:r>
              <w:rPr>
                <w:color w:val="000000"/>
                <w:sz w:val="24"/>
                <w:szCs w:val="24"/>
              </w:rPr>
              <w:t>2400,00</w:t>
            </w:r>
          </w:p>
        </w:tc>
      </w:tr>
      <w:tr w:rsidR="00B7579D" w:rsidRPr="0000767E" w14:paraId="6EA696D4" w14:textId="77777777" w:rsidTr="001A0BEE">
        <w:trPr>
          <w:trHeight w:val="816"/>
        </w:trPr>
        <w:tc>
          <w:tcPr>
            <w:tcW w:w="4112" w:type="dxa"/>
            <w:tcBorders>
              <w:top w:val="single" w:sz="4" w:space="0" w:color="auto"/>
              <w:left w:val="single" w:sz="4" w:space="0" w:color="auto"/>
              <w:bottom w:val="single" w:sz="4" w:space="0" w:color="auto"/>
              <w:right w:val="single" w:sz="4" w:space="0" w:color="auto"/>
            </w:tcBorders>
          </w:tcPr>
          <w:p w14:paraId="763A8C9A"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3F30EC4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2E43A4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9C864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7D7BBB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3A4838B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FB5706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451,00</w:t>
            </w:r>
          </w:p>
        </w:tc>
      </w:tr>
      <w:tr w:rsidR="00B7579D" w:rsidRPr="0000767E" w14:paraId="690611C4" w14:textId="77777777" w:rsidTr="001A0BEE">
        <w:trPr>
          <w:trHeight w:val="1035"/>
        </w:trPr>
        <w:tc>
          <w:tcPr>
            <w:tcW w:w="4112" w:type="dxa"/>
            <w:tcBorders>
              <w:top w:val="single" w:sz="4" w:space="0" w:color="auto"/>
              <w:left w:val="single" w:sz="4" w:space="0" w:color="auto"/>
              <w:bottom w:val="single" w:sz="4" w:space="0" w:color="auto"/>
              <w:right w:val="single" w:sz="4" w:space="0" w:color="auto"/>
            </w:tcBorders>
          </w:tcPr>
          <w:p w14:paraId="07F53AD4"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14:paraId="65DE9B9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80337F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E869EE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D89CE4B"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ABBE1B3"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4CE4A53" w14:textId="5FDAC33F" w:rsidR="00B7579D" w:rsidRPr="0000767E" w:rsidRDefault="000C0513" w:rsidP="001A0BEE">
            <w:pPr>
              <w:autoSpaceDE w:val="0"/>
              <w:autoSpaceDN w:val="0"/>
              <w:adjustRightInd w:val="0"/>
              <w:jc w:val="center"/>
              <w:rPr>
                <w:b/>
                <w:bCs/>
                <w:color w:val="000000"/>
                <w:sz w:val="24"/>
                <w:szCs w:val="24"/>
              </w:rPr>
            </w:pPr>
            <w:r>
              <w:rPr>
                <w:b/>
                <w:bCs/>
                <w:color w:val="000000"/>
                <w:sz w:val="24"/>
                <w:szCs w:val="24"/>
              </w:rPr>
              <w:t>18541,35</w:t>
            </w:r>
          </w:p>
        </w:tc>
      </w:tr>
      <w:tr w:rsidR="00B7579D" w:rsidRPr="0000767E" w14:paraId="6E569213" w14:textId="77777777" w:rsidTr="001A0BEE">
        <w:trPr>
          <w:trHeight w:val="1902"/>
        </w:trPr>
        <w:tc>
          <w:tcPr>
            <w:tcW w:w="4112" w:type="dxa"/>
            <w:tcBorders>
              <w:top w:val="single" w:sz="4" w:space="0" w:color="auto"/>
              <w:left w:val="single" w:sz="4" w:space="0" w:color="auto"/>
              <w:bottom w:val="single" w:sz="4" w:space="0" w:color="auto"/>
              <w:right w:val="single" w:sz="4" w:space="0" w:color="auto"/>
            </w:tcBorders>
          </w:tcPr>
          <w:p w14:paraId="28E46E36"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5E64D7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DAEE09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EAF7E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935BDE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C2FDF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C96C027" w14:textId="2CE99110" w:rsidR="00B7579D" w:rsidRPr="0000767E" w:rsidRDefault="000C0513" w:rsidP="001A0BEE">
            <w:pPr>
              <w:autoSpaceDE w:val="0"/>
              <w:autoSpaceDN w:val="0"/>
              <w:adjustRightInd w:val="0"/>
              <w:jc w:val="center"/>
              <w:rPr>
                <w:color w:val="000000"/>
                <w:sz w:val="24"/>
                <w:szCs w:val="24"/>
              </w:rPr>
            </w:pPr>
            <w:r>
              <w:rPr>
                <w:color w:val="000000"/>
                <w:sz w:val="24"/>
                <w:szCs w:val="24"/>
              </w:rPr>
              <w:t>17919,45</w:t>
            </w:r>
          </w:p>
        </w:tc>
      </w:tr>
      <w:tr w:rsidR="00B7579D" w:rsidRPr="0000767E" w14:paraId="24C0C63B" w14:textId="77777777" w:rsidTr="001A0BEE">
        <w:trPr>
          <w:trHeight w:val="1810"/>
        </w:trPr>
        <w:tc>
          <w:tcPr>
            <w:tcW w:w="4112" w:type="dxa"/>
            <w:tcBorders>
              <w:top w:val="single" w:sz="4" w:space="0" w:color="auto"/>
              <w:left w:val="single" w:sz="4" w:space="0" w:color="auto"/>
              <w:bottom w:val="single" w:sz="4" w:space="0" w:color="auto"/>
              <w:right w:val="single" w:sz="4" w:space="0" w:color="auto"/>
            </w:tcBorders>
          </w:tcPr>
          <w:p w14:paraId="0A2ED12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411973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87466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480FC5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135DFC6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7A826D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28E643B9" w14:textId="2C59F00F"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13243,2</w:t>
            </w:r>
            <w:r w:rsidR="00696642">
              <w:rPr>
                <w:color w:val="000000"/>
                <w:sz w:val="24"/>
                <w:szCs w:val="24"/>
              </w:rPr>
              <w:t>7</w:t>
            </w:r>
          </w:p>
        </w:tc>
      </w:tr>
      <w:tr w:rsidR="00B7579D" w:rsidRPr="0000767E" w14:paraId="258F0E13" w14:textId="77777777" w:rsidTr="001A0BEE">
        <w:trPr>
          <w:trHeight w:val="934"/>
        </w:trPr>
        <w:tc>
          <w:tcPr>
            <w:tcW w:w="4112" w:type="dxa"/>
            <w:tcBorders>
              <w:top w:val="single" w:sz="4" w:space="0" w:color="auto"/>
              <w:left w:val="single" w:sz="4" w:space="0" w:color="auto"/>
              <w:bottom w:val="single" w:sz="4" w:space="0" w:color="auto"/>
              <w:right w:val="single" w:sz="4" w:space="0" w:color="auto"/>
            </w:tcBorders>
          </w:tcPr>
          <w:p w14:paraId="12819DDA"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1191749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4316CE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72C141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10C84D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5850D9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30B83326" w14:textId="71A80C23"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13243,2</w:t>
            </w:r>
            <w:r w:rsidR="00696642">
              <w:rPr>
                <w:color w:val="000000"/>
                <w:sz w:val="24"/>
                <w:szCs w:val="24"/>
              </w:rPr>
              <w:t>7</w:t>
            </w:r>
          </w:p>
        </w:tc>
      </w:tr>
      <w:tr w:rsidR="00B7579D" w:rsidRPr="0000767E" w14:paraId="6CFAF499"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C1BBD8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F41C61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95964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6F98E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549727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B920E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2316BA1" w14:textId="61544499" w:rsidR="00B7579D" w:rsidRPr="0000767E" w:rsidRDefault="000C0513" w:rsidP="001A0BEE">
            <w:pPr>
              <w:autoSpaceDE w:val="0"/>
              <w:autoSpaceDN w:val="0"/>
              <w:adjustRightInd w:val="0"/>
              <w:jc w:val="center"/>
              <w:rPr>
                <w:color w:val="000000"/>
                <w:sz w:val="24"/>
                <w:szCs w:val="24"/>
              </w:rPr>
            </w:pPr>
            <w:r>
              <w:rPr>
                <w:color w:val="000000"/>
                <w:sz w:val="24"/>
                <w:szCs w:val="24"/>
              </w:rPr>
              <w:t>4676,18</w:t>
            </w:r>
          </w:p>
        </w:tc>
      </w:tr>
      <w:tr w:rsidR="00B7579D" w:rsidRPr="0000767E" w14:paraId="0C01C0A6"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2868E2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F09A3F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E46D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9585C8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6DE38B2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D5F242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5FAA7BC" w14:textId="0DE17700" w:rsidR="00B7579D" w:rsidRPr="0000767E" w:rsidRDefault="000C0513" w:rsidP="001A0BEE">
            <w:pPr>
              <w:autoSpaceDE w:val="0"/>
              <w:autoSpaceDN w:val="0"/>
              <w:adjustRightInd w:val="0"/>
              <w:jc w:val="center"/>
              <w:rPr>
                <w:color w:val="000000"/>
                <w:sz w:val="24"/>
                <w:szCs w:val="24"/>
              </w:rPr>
            </w:pPr>
            <w:r>
              <w:rPr>
                <w:color w:val="000000"/>
                <w:sz w:val="24"/>
                <w:szCs w:val="24"/>
              </w:rPr>
              <w:t>4676,18</w:t>
            </w:r>
          </w:p>
        </w:tc>
      </w:tr>
      <w:tr w:rsidR="00B7579D" w:rsidRPr="0000767E" w14:paraId="5C1FED7A" w14:textId="77777777" w:rsidTr="001A0BEE">
        <w:trPr>
          <w:trHeight w:val="355"/>
        </w:trPr>
        <w:tc>
          <w:tcPr>
            <w:tcW w:w="4112" w:type="dxa"/>
            <w:tcBorders>
              <w:top w:val="single" w:sz="4" w:space="0" w:color="auto"/>
              <w:left w:val="single" w:sz="4" w:space="0" w:color="auto"/>
              <w:bottom w:val="single" w:sz="4" w:space="0" w:color="auto"/>
              <w:right w:val="single" w:sz="4" w:space="0" w:color="auto"/>
            </w:tcBorders>
          </w:tcPr>
          <w:p w14:paraId="3A48629E"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05FC17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26E34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5E926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C7CC00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8E024B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9ED353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FAC9F42" w14:textId="77777777" w:rsidTr="001A0BEE">
        <w:trPr>
          <w:trHeight w:val="416"/>
        </w:trPr>
        <w:tc>
          <w:tcPr>
            <w:tcW w:w="4112" w:type="dxa"/>
            <w:tcBorders>
              <w:top w:val="single" w:sz="4" w:space="0" w:color="auto"/>
              <w:left w:val="single" w:sz="4" w:space="0" w:color="auto"/>
              <w:bottom w:val="single" w:sz="4" w:space="0" w:color="auto"/>
              <w:right w:val="single" w:sz="4" w:space="0" w:color="auto"/>
            </w:tcBorders>
          </w:tcPr>
          <w:p w14:paraId="4FE6416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tcPr>
          <w:p w14:paraId="4F66FAD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CB199F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46D6C3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4DDED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00F88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830</w:t>
            </w:r>
          </w:p>
        </w:tc>
        <w:tc>
          <w:tcPr>
            <w:tcW w:w="1156" w:type="dxa"/>
            <w:tcBorders>
              <w:top w:val="single" w:sz="4" w:space="0" w:color="auto"/>
              <w:left w:val="single" w:sz="4" w:space="0" w:color="auto"/>
              <w:bottom w:val="single" w:sz="4" w:space="0" w:color="auto"/>
              <w:right w:val="single" w:sz="4" w:space="0" w:color="auto"/>
            </w:tcBorders>
          </w:tcPr>
          <w:p w14:paraId="59676C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64B0F66"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4C6687C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 xml:space="preserve">Уплата налогов, сборов и </w:t>
            </w:r>
            <w:proofErr w:type="gramStart"/>
            <w:r w:rsidRPr="0000767E">
              <w:rPr>
                <w:color w:val="000000"/>
                <w:sz w:val="24"/>
                <w:szCs w:val="24"/>
              </w:rPr>
              <w:t>иных  платежей</w:t>
            </w:r>
            <w:proofErr w:type="gramEnd"/>
          </w:p>
        </w:tc>
        <w:tc>
          <w:tcPr>
            <w:tcW w:w="1276" w:type="dxa"/>
            <w:tcBorders>
              <w:top w:val="single" w:sz="4" w:space="0" w:color="auto"/>
              <w:left w:val="single" w:sz="4" w:space="0" w:color="auto"/>
              <w:bottom w:val="single" w:sz="4" w:space="0" w:color="auto"/>
              <w:right w:val="single" w:sz="4" w:space="0" w:color="auto"/>
            </w:tcBorders>
          </w:tcPr>
          <w:p w14:paraId="1473F79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FED75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3CD2A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0E5CDA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B0F00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199E3B0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7D99BFE2" w14:textId="77777777" w:rsidTr="001A0BEE">
        <w:trPr>
          <w:trHeight w:val="888"/>
        </w:trPr>
        <w:tc>
          <w:tcPr>
            <w:tcW w:w="4112" w:type="dxa"/>
            <w:tcBorders>
              <w:top w:val="single" w:sz="4" w:space="0" w:color="auto"/>
              <w:left w:val="single" w:sz="4" w:space="0" w:color="auto"/>
              <w:bottom w:val="single" w:sz="4" w:space="0" w:color="auto"/>
              <w:right w:val="single" w:sz="4" w:space="0" w:color="auto"/>
            </w:tcBorders>
          </w:tcPr>
          <w:p w14:paraId="689A9B1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3B9AF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B3D92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19DAF1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951DE1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44C2EE8E"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46864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7052F3E6" w14:textId="77777777" w:rsidTr="001A0BEE">
        <w:trPr>
          <w:trHeight w:val="1956"/>
        </w:trPr>
        <w:tc>
          <w:tcPr>
            <w:tcW w:w="4112" w:type="dxa"/>
            <w:tcBorders>
              <w:top w:val="single" w:sz="4" w:space="0" w:color="auto"/>
              <w:left w:val="single" w:sz="4" w:space="0" w:color="auto"/>
              <w:bottom w:val="single" w:sz="4" w:space="0" w:color="auto"/>
              <w:right w:val="single" w:sz="4" w:space="0" w:color="auto"/>
            </w:tcBorders>
          </w:tcPr>
          <w:p w14:paraId="0E63317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E6E9A4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42222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C86575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8D17E8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7EF8CF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5BFF685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3D4F8DC6" w14:textId="77777777" w:rsidTr="001A0BEE">
        <w:trPr>
          <w:trHeight w:val="848"/>
        </w:trPr>
        <w:tc>
          <w:tcPr>
            <w:tcW w:w="4112" w:type="dxa"/>
            <w:tcBorders>
              <w:top w:val="single" w:sz="4" w:space="0" w:color="auto"/>
              <w:left w:val="single" w:sz="4" w:space="0" w:color="auto"/>
              <w:bottom w:val="single" w:sz="4" w:space="0" w:color="auto"/>
              <w:right w:val="single" w:sz="4" w:space="0" w:color="auto"/>
            </w:tcBorders>
          </w:tcPr>
          <w:p w14:paraId="3963A90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3F584F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9F778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E1147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6DB704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2B6F131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F3CDF4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66BCB41B" w14:textId="77777777" w:rsidTr="001A0BEE">
        <w:trPr>
          <w:trHeight w:val="653"/>
        </w:trPr>
        <w:tc>
          <w:tcPr>
            <w:tcW w:w="4112" w:type="dxa"/>
            <w:tcBorders>
              <w:top w:val="single" w:sz="4" w:space="0" w:color="auto"/>
              <w:left w:val="single" w:sz="4" w:space="0" w:color="auto"/>
              <w:bottom w:val="single" w:sz="4" w:space="0" w:color="auto"/>
              <w:right w:val="single" w:sz="4" w:space="0" w:color="auto"/>
            </w:tcBorders>
          </w:tcPr>
          <w:p w14:paraId="2FFEC7FC"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Обеспечение проведения выборов и референдумов</w:t>
            </w:r>
          </w:p>
        </w:tc>
        <w:tc>
          <w:tcPr>
            <w:tcW w:w="1276" w:type="dxa"/>
            <w:tcBorders>
              <w:top w:val="single" w:sz="4" w:space="0" w:color="auto"/>
              <w:left w:val="single" w:sz="4" w:space="0" w:color="auto"/>
              <w:bottom w:val="single" w:sz="4" w:space="0" w:color="auto"/>
              <w:right w:val="single" w:sz="4" w:space="0" w:color="auto"/>
            </w:tcBorders>
          </w:tcPr>
          <w:p w14:paraId="5C4AED5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17FA71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93A666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3076CAEB"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85362E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2050C7C"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4742,8</w:t>
            </w:r>
          </w:p>
        </w:tc>
      </w:tr>
      <w:tr w:rsidR="00B7579D" w:rsidRPr="0000767E" w14:paraId="35F6458E"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70565F7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Проведение выборов депутатов Совета депутатов муниципальных округов города Москвы</w:t>
            </w:r>
          </w:p>
        </w:tc>
        <w:tc>
          <w:tcPr>
            <w:tcW w:w="1276" w:type="dxa"/>
            <w:tcBorders>
              <w:top w:val="single" w:sz="4" w:space="0" w:color="auto"/>
              <w:left w:val="single" w:sz="4" w:space="0" w:color="auto"/>
              <w:bottom w:val="single" w:sz="4" w:space="0" w:color="auto"/>
              <w:right w:val="single" w:sz="4" w:space="0" w:color="auto"/>
            </w:tcBorders>
          </w:tcPr>
          <w:p w14:paraId="3C98B15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8D84C7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CFA66B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1D43737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3FB269A9"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A8C5D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w:t>
            </w:r>
          </w:p>
        </w:tc>
      </w:tr>
      <w:tr w:rsidR="00B7579D" w:rsidRPr="0000767E" w14:paraId="3948DCEE" w14:textId="77777777" w:rsidTr="001A0BEE">
        <w:trPr>
          <w:trHeight w:val="261"/>
        </w:trPr>
        <w:tc>
          <w:tcPr>
            <w:tcW w:w="4112" w:type="dxa"/>
            <w:tcBorders>
              <w:top w:val="single" w:sz="4" w:space="0" w:color="auto"/>
              <w:left w:val="single" w:sz="4" w:space="0" w:color="auto"/>
              <w:bottom w:val="single" w:sz="4" w:space="0" w:color="auto"/>
              <w:right w:val="single" w:sz="4" w:space="0" w:color="auto"/>
            </w:tcBorders>
          </w:tcPr>
          <w:p w14:paraId="43D71D2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2E85F6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43B24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BF466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9FF67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5641767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286B592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BF9A57C" w14:textId="77777777" w:rsidTr="001A0BEE">
        <w:trPr>
          <w:trHeight w:val="392"/>
        </w:trPr>
        <w:tc>
          <w:tcPr>
            <w:tcW w:w="4112" w:type="dxa"/>
            <w:tcBorders>
              <w:top w:val="single" w:sz="4" w:space="0" w:color="auto"/>
              <w:left w:val="single" w:sz="4" w:space="0" w:color="auto"/>
              <w:bottom w:val="single" w:sz="4" w:space="0" w:color="auto"/>
              <w:right w:val="single" w:sz="4" w:space="0" w:color="auto"/>
            </w:tcBorders>
          </w:tcPr>
          <w:p w14:paraId="3B50582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Специальные расходы</w:t>
            </w:r>
          </w:p>
        </w:tc>
        <w:tc>
          <w:tcPr>
            <w:tcW w:w="1276" w:type="dxa"/>
            <w:tcBorders>
              <w:top w:val="single" w:sz="4" w:space="0" w:color="auto"/>
              <w:left w:val="single" w:sz="4" w:space="0" w:color="auto"/>
              <w:bottom w:val="single" w:sz="4" w:space="0" w:color="auto"/>
              <w:right w:val="single" w:sz="4" w:space="0" w:color="auto"/>
            </w:tcBorders>
          </w:tcPr>
          <w:p w14:paraId="145375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0C7618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BF5B3D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C0013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2A02506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880</w:t>
            </w:r>
          </w:p>
        </w:tc>
        <w:tc>
          <w:tcPr>
            <w:tcW w:w="1156" w:type="dxa"/>
            <w:tcBorders>
              <w:top w:val="single" w:sz="4" w:space="0" w:color="auto"/>
              <w:left w:val="single" w:sz="4" w:space="0" w:color="auto"/>
              <w:bottom w:val="single" w:sz="4" w:space="0" w:color="auto"/>
              <w:right w:val="single" w:sz="4" w:space="0" w:color="auto"/>
            </w:tcBorders>
          </w:tcPr>
          <w:p w14:paraId="35D3DE0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A4505CB" w14:textId="77777777" w:rsidTr="001A0BEE">
        <w:trPr>
          <w:trHeight w:val="318"/>
        </w:trPr>
        <w:tc>
          <w:tcPr>
            <w:tcW w:w="4112" w:type="dxa"/>
            <w:tcBorders>
              <w:top w:val="single" w:sz="4" w:space="0" w:color="auto"/>
              <w:left w:val="single" w:sz="4" w:space="0" w:color="auto"/>
              <w:bottom w:val="single" w:sz="4" w:space="0" w:color="auto"/>
              <w:right w:val="single" w:sz="4" w:space="0" w:color="auto"/>
            </w:tcBorders>
          </w:tcPr>
          <w:p w14:paraId="534E51F3"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Резервные фонды</w:t>
            </w:r>
          </w:p>
        </w:tc>
        <w:tc>
          <w:tcPr>
            <w:tcW w:w="1276" w:type="dxa"/>
            <w:tcBorders>
              <w:top w:val="single" w:sz="4" w:space="0" w:color="auto"/>
              <w:left w:val="single" w:sz="4" w:space="0" w:color="auto"/>
              <w:bottom w:val="single" w:sz="4" w:space="0" w:color="auto"/>
              <w:right w:val="single" w:sz="4" w:space="0" w:color="auto"/>
            </w:tcBorders>
          </w:tcPr>
          <w:p w14:paraId="7EAAB13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5C7D7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52D6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10EB5156"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E9C1B66"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5D3D2A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52,60</w:t>
            </w:r>
          </w:p>
        </w:tc>
      </w:tr>
      <w:tr w:rsidR="00B7579D" w:rsidRPr="0000767E" w14:paraId="32CA573F"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64FC0E4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Резервный фонд, предусмотренный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14:paraId="34BC388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D11CC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A160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4D3BB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06F00343"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0B9CBC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04505FF2" w14:textId="77777777" w:rsidTr="001A0BEE">
        <w:trPr>
          <w:trHeight w:val="504"/>
        </w:trPr>
        <w:tc>
          <w:tcPr>
            <w:tcW w:w="4112" w:type="dxa"/>
            <w:tcBorders>
              <w:top w:val="single" w:sz="4" w:space="0" w:color="auto"/>
              <w:left w:val="single" w:sz="4" w:space="0" w:color="auto"/>
              <w:bottom w:val="single" w:sz="4" w:space="0" w:color="auto"/>
              <w:right w:val="single" w:sz="4" w:space="0" w:color="auto"/>
            </w:tcBorders>
          </w:tcPr>
          <w:p w14:paraId="1781E53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6D42C3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54558A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067D6F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6AAE8DB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457F39A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CD2F6B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31F018C3" w14:textId="77777777" w:rsidTr="001A0BEE">
        <w:trPr>
          <w:trHeight w:val="324"/>
        </w:trPr>
        <w:tc>
          <w:tcPr>
            <w:tcW w:w="4112" w:type="dxa"/>
            <w:tcBorders>
              <w:top w:val="single" w:sz="4" w:space="0" w:color="auto"/>
              <w:left w:val="single" w:sz="4" w:space="0" w:color="auto"/>
              <w:bottom w:val="single" w:sz="4" w:space="0" w:color="auto"/>
              <w:right w:val="single" w:sz="4" w:space="0" w:color="auto"/>
            </w:tcBorders>
          </w:tcPr>
          <w:p w14:paraId="1A7D6BA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Резервные средства</w:t>
            </w:r>
          </w:p>
        </w:tc>
        <w:tc>
          <w:tcPr>
            <w:tcW w:w="1276" w:type="dxa"/>
            <w:tcBorders>
              <w:top w:val="single" w:sz="4" w:space="0" w:color="auto"/>
              <w:left w:val="single" w:sz="4" w:space="0" w:color="auto"/>
              <w:bottom w:val="single" w:sz="4" w:space="0" w:color="auto"/>
              <w:right w:val="single" w:sz="4" w:space="0" w:color="auto"/>
            </w:tcBorders>
          </w:tcPr>
          <w:p w14:paraId="5896D97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E21FCE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8F1079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01BDBA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66AE370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870</w:t>
            </w:r>
          </w:p>
        </w:tc>
        <w:tc>
          <w:tcPr>
            <w:tcW w:w="1156" w:type="dxa"/>
            <w:tcBorders>
              <w:top w:val="single" w:sz="4" w:space="0" w:color="auto"/>
              <w:left w:val="single" w:sz="4" w:space="0" w:color="auto"/>
              <w:bottom w:val="single" w:sz="4" w:space="0" w:color="auto"/>
              <w:right w:val="single" w:sz="4" w:space="0" w:color="auto"/>
            </w:tcBorders>
          </w:tcPr>
          <w:p w14:paraId="44815D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1E372D37" w14:textId="77777777" w:rsidTr="001A0BEE">
        <w:trPr>
          <w:trHeight w:val="414"/>
        </w:trPr>
        <w:tc>
          <w:tcPr>
            <w:tcW w:w="4112" w:type="dxa"/>
            <w:tcBorders>
              <w:top w:val="single" w:sz="4" w:space="0" w:color="auto"/>
              <w:left w:val="single" w:sz="4" w:space="0" w:color="auto"/>
              <w:bottom w:val="single" w:sz="4" w:space="0" w:color="auto"/>
              <w:right w:val="single" w:sz="4" w:space="0" w:color="auto"/>
            </w:tcBorders>
          </w:tcPr>
          <w:p w14:paraId="62F2BF70"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5A71A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6A819E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9F6229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32999768"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9522C2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0739C1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86,10</w:t>
            </w:r>
          </w:p>
        </w:tc>
      </w:tr>
      <w:tr w:rsidR="00B7579D" w:rsidRPr="0000767E" w14:paraId="4A9023B2" w14:textId="77777777" w:rsidTr="001A0BEE">
        <w:trPr>
          <w:trHeight w:val="406"/>
        </w:trPr>
        <w:tc>
          <w:tcPr>
            <w:tcW w:w="4112" w:type="dxa"/>
            <w:tcBorders>
              <w:top w:val="single" w:sz="4" w:space="0" w:color="auto"/>
              <w:left w:val="single" w:sz="4" w:space="0" w:color="auto"/>
              <w:bottom w:val="single" w:sz="4" w:space="0" w:color="auto"/>
              <w:right w:val="single" w:sz="4" w:space="0" w:color="auto"/>
            </w:tcBorders>
          </w:tcPr>
          <w:p w14:paraId="45CE665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A388C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662431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B3A35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408D207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0124088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67AE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033EF79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6B644B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6976431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F9C9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1BA4A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02CC2F7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6E44B87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D64E8A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1B2543BC" w14:textId="77777777" w:rsidTr="001A0BEE">
        <w:trPr>
          <w:trHeight w:val="1231"/>
        </w:trPr>
        <w:tc>
          <w:tcPr>
            <w:tcW w:w="4112" w:type="dxa"/>
            <w:tcBorders>
              <w:top w:val="single" w:sz="4" w:space="0" w:color="auto"/>
              <w:left w:val="single" w:sz="4" w:space="0" w:color="auto"/>
              <w:bottom w:val="single" w:sz="4" w:space="0" w:color="auto"/>
              <w:right w:val="single" w:sz="4" w:space="0" w:color="auto"/>
            </w:tcBorders>
          </w:tcPr>
          <w:p w14:paraId="21ADEF7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Уплата членских взносов на осуществление деятельности Совета муниципальных образований города Москвы</w:t>
            </w:r>
          </w:p>
        </w:tc>
        <w:tc>
          <w:tcPr>
            <w:tcW w:w="1276" w:type="dxa"/>
            <w:tcBorders>
              <w:top w:val="single" w:sz="4" w:space="0" w:color="auto"/>
              <w:left w:val="single" w:sz="4" w:space="0" w:color="auto"/>
              <w:bottom w:val="single" w:sz="4" w:space="0" w:color="auto"/>
              <w:right w:val="single" w:sz="4" w:space="0" w:color="auto"/>
            </w:tcBorders>
          </w:tcPr>
          <w:p w14:paraId="28C79E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D219D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DA7770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7C8E4B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31Б0100400</w:t>
            </w:r>
          </w:p>
        </w:tc>
        <w:tc>
          <w:tcPr>
            <w:tcW w:w="686" w:type="dxa"/>
            <w:tcBorders>
              <w:top w:val="single" w:sz="4" w:space="0" w:color="auto"/>
              <w:left w:val="single" w:sz="4" w:space="0" w:color="auto"/>
              <w:bottom w:val="single" w:sz="4" w:space="0" w:color="auto"/>
              <w:right w:val="single" w:sz="4" w:space="0" w:color="auto"/>
            </w:tcBorders>
          </w:tcPr>
          <w:p w14:paraId="79E7761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FAAEBC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86,10</w:t>
            </w:r>
          </w:p>
        </w:tc>
      </w:tr>
      <w:tr w:rsidR="00B7579D" w:rsidRPr="0000767E" w14:paraId="268CFE05" w14:textId="77777777" w:rsidTr="001A0BEE">
        <w:trPr>
          <w:trHeight w:val="344"/>
        </w:trPr>
        <w:tc>
          <w:tcPr>
            <w:tcW w:w="4112" w:type="dxa"/>
            <w:tcBorders>
              <w:top w:val="single" w:sz="4" w:space="0" w:color="auto"/>
              <w:left w:val="single" w:sz="4" w:space="0" w:color="auto"/>
              <w:bottom w:val="single" w:sz="4" w:space="0" w:color="auto"/>
              <w:right w:val="single" w:sz="4" w:space="0" w:color="auto"/>
            </w:tcBorders>
          </w:tcPr>
          <w:p w14:paraId="7FA44D79"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Pr>
          <w:p w14:paraId="5D3D146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4511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73B4CAC6"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9D4030A"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585933D"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6E67B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25,0</w:t>
            </w:r>
          </w:p>
        </w:tc>
      </w:tr>
      <w:tr w:rsidR="00B7579D" w:rsidRPr="0000767E" w14:paraId="622DC9E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09F9BDF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Профессиональная подготовка, переподготовка и повышение квалификации</w:t>
            </w:r>
          </w:p>
        </w:tc>
        <w:tc>
          <w:tcPr>
            <w:tcW w:w="1276" w:type="dxa"/>
            <w:tcBorders>
              <w:top w:val="single" w:sz="4" w:space="0" w:color="auto"/>
              <w:left w:val="single" w:sz="4" w:space="0" w:color="auto"/>
              <w:bottom w:val="single" w:sz="4" w:space="0" w:color="auto"/>
              <w:right w:val="single" w:sz="4" w:space="0" w:color="auto"/>
            </w:tcBorders>
          </w:tcPr>
          <w:p w14:paraId="4CF8876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6F49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49555CE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6AD971DD"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2F21FBA"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DB7E08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0BB0CB19"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1A860FE"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039DA63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FEAA2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31D2850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7445C50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33A501A0"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C3C2DA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211D38AA"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86C269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8125F8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3E6A51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02592D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323E79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1CAB20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81D8F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2567D08B"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7913856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F0E03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FD648C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1AB2564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46A3C7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4214D4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C9D9B9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33BCC027" w14:textId="77777777" w:rsidTr="001A0BEE">
        <w:trPr>
          <w:trHeight w:val="342"/>
        </w:trPr>
        <w:tc>
          <w:tcPr>
            <w:tcW w:w="4112" w:type="dxa"/>
            <w:tcBorders>
              <w:top w:val="single" w:sz="4" w:space="0" w:color="auto"/>
              <w:left w:val="single" w:sz="4" w:space="0" w:color="auto"/>
              <w:bottom w:val="single" w:sz="4" w:space="0" w:color="auto"/>
              <w:right w:val="single" w:sz="4" w:space="0" w:color="auto"/>
            </w:tcBorders>
          </w:tcPr>
          <w:p w14:paraId="1AB83DAA"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Pr>
          <w:p w14:paraId="29225C1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633436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17ACD175"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EC3A96"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0907878"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16A3D4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1844,00</w:t>
            </w:r>
          </w:p>
        </w:tc>
      </w:tr>
      <w:tr w:rsidR="00B7579D" w:rsidRPr="0000767E" w14:paraId="15DB685F" w14:textId="77777777" w:rsidTr="001A0BEE">
        <w:trPr>
          <w:trHeight w:val="636"/>
        </w:trPr>
        <w:tc>
          <w:tcPr>
            <w:tcW w:w="4112" w:type="dxa"/>
            <w:tcBorders>
              <w:top w:val="single" w:sz="4" w:space="0" w:color="auto"/>
              <w:left w:val="single" w:sz="4" w:space="0" w:color="auto"/>
              <w:bottom w:val="single" w:sz="4" w:space="0" w:color="auto"/>
              <w:right w:val="single" w:sz="4" w:space="0" w:color="auto"/>
            </w:tcBorders>
          </w:tcPr>
          <w:p w14:paraId="6B24745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tcPr>
          <w:p w14:paraId="708FA463" w14:textId="77777777" w:rsidR="00B7579D" w:rsidRPr="0000767E" w:rsidRDefault="00B7579D" w:rsidP="001A0BEE">
            <w:pPr>
              <w:jc w:val="center"/>
              <w:rPr>
                <w:color w:val="000000"/>
                <w:sz w:val="24"/>
                <w:szCs w:val="24"/>
              </w:rPr>
            </w:pPr>
            <w:r w:rsidRPr="0000767E">
              <w:rPr>
                <w:color w:val="000000"/>
                <w:sz w:val="24"/>
                <w:szCs w:val="24"/>
              </w:rPr>
              <w:t>900</w:t>
            </w:r>
          </w:p>
          <w:p w14:paraId="51A25D21" w14:textId="77777777" w:rsidR="00B7579D" w:rsidRPr="0000767E" w:rsidRDefault="00B7579D" w:rsidP="001A0BEE">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5CDB9BD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6FF78E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23CD0E"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37E36E1"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C0C105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61A83D90" w14:textId="77777777" w:rsidTr="001A0BEE">
        <w:trPr>
          <w:trHeight w:val="456"/>
        </w:trPr>
        <w:tc>
          <w:tcPr>
            <w:tcW w:w="4112" w:type="dxa"/>
            <w:tcBorders>
              <w:top w:val="single" w:sz="4" w:space="0" w:color="auto"/>
              <w:left w:val="single" w:sz="4" w:space="0" w:color="auto"/>
              <w:bottom w:val="single" w:sz="4" w:space="0" w:color="auto"/>
              <w:right w:val="single" w:sz="4" w:space="0" w:color="auto"/>
            </w:tcBorders>
          </w:tcPr>
          <w:p w14:paraId="1D3FAFA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Праздничные и социально значимые мероприятия для населения</w:t>
            </w:r>
          </w:p>
        </w:tc>
        <w:tc>
          <w:tcPr>
            <w:tcW w:w="1276" w:type="dxa"/>
            <w:tcBorders>
              <w:top w:val="single" w:sz="4" w:space="0" w:color="auto"/>
              <w:left w:val="single" w:sz="4" w:space="0" w:color="auto"/>
              <w:bottom w:val="single" w:sz="4" w:space="0" w:color="auto"/>
              <w:right w:val="single" w:sz="4" w:space="0" w:color="auto"/>
            </w:tcBorders>
          </w:tcPr>
          <w:p w14:paraId="2F4324F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DECE1A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399B50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AC2ED4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316139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0FB3E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1502BB94"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0E4EB8D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D170AA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0028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3916A2A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46BDA8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8AB6D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39EFA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C7555CB" w14:textId="77777777" w:rsidTr="001A0BEE">
        <w:trPr>
          <w:trHeight w:val="847"/>
        </w:trPr>
        <w:tc>
          <w:tcPr>
            <w:tcW w:w="4112" w:type="dxa"/>
            <w:tcBorders>
              <w:top w:val="single" w:sz="4" w:space="0" w:color="auto"/>
              <w:left w:val="single" w:sz="4" w:space="0" w:color="auto"/>
              <w:bottom w:val="single" w:sz="4" w:space="0" w:color="auto"/>
              <w:right w:val="single" w:sz="4" w:space="0" w:color="auto"/>
            </w:tcBorders>
          </w:tcPr>
          <w:p w14:paraId="24E2C74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B02BBB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2E830A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0A0247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5AA44F0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6C78E9A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5A7ABC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A4DD57B" w14:textId="77777777" w:rsidTr="001A0BEE">
        <w:trPr>
          <w:trHeight w:val="264"/>
        </w:trPr>
        <w:tc>
          <w:tcPr>
            <w:tcW w:w="4112" w:type="dxa"/>
            <w:tcBorders>
              <w:top w:val="single" w:sz="4" w:space="0" w:color="auto"/>
              <w:left w:val="single" w:sz="4" w:space="0" w:color="auto"/>
              <w:bottom w:val="single" w:sz="4" w:space="0" w:color="auto"/>
              <w:right w:val="single" w:sz="4" w:space="0" w:color="auto"/>
            </w:tcBorders>
          </w:tcPr>
          <w:p w14:paraId="7C69339F"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14:paraId="6AEE43A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A68F9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DE0AFE2"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C86B3C"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6C6B9A2"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CC57B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565,37</w:t>
            </w:r>
          </w:p>
        </w:tc>
      </w:tr>
      <w:tr w:rsidR="00B7579D" w:rsidRPr="0000767E" w14:paraId="18B5AC93" w14:textId="77777777" w:rsidTr="001A0BEE">
        <w:trPr>
          <w:trHeight w:val="255"/>
        </w:trPr>
        <w:tc>
          <w:tcPr>
            <w:tcW w:w="4112" w:type="dxa"/>
            <w:tcBorders>
              <w:top w:val="single" w:sz="4" w:space="0" w:color="auto"/>
              <w:left w:val="single" w:sz="4" w:space="0" w:color="auto"/>
              <w:bottom w:val="single" w:sz="4" w:space="0" w:color="auto"/>
              <w:right w:val="single" w:sz="4" w:space="0" w:color="auto"/>
            </w:tcBorders>
          </w:tcPr>
          <w:p w14:paraId="5703ACE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tcPr>
          <w:p w14:paraId="430CB0F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8EEFE6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63A19D9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4A2869B9"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B6CC84F"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74D39F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5B357575" w14:textId="77777777" w:rsidTr="001A0BEE">
        <w:trPr>
          <w:trHeight w:val="593"/>
        </w:trPr>
        <w:tc>
          <w:tcPr>
            <w:tcW w:w="4112" w:type="dxa"/>
            <w:tcBorders>
              <w:top w:val="single" w:sz="4" w:space="0" w:color="auto"/>
              <w:left w:val="single" w:sz="4" w:space="0" w:color="auto"/>
              <w:bottom w:val="single" w:sz="4" w:space="0" w:color="auto"/>
              <w:right w:val="single" w:sz="4" w:space="0" w:color="auto"/>
            </w:tcBorders>
          </w:tcPr>
          <w:p w14:paraId="0CAA2FD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Доплаты к пенсиям муниципальным служащим города Москвы</w:t>
            </w:r>
          </w:p>
        </w:tc>
        <w:tc>
          <w:tcPr>
            <w:tcW w:w="1276" w:type="dxa"/>
            <w:tcBorders>
              <w:top w:val="single" w:sz="4" w:space="0" w:color="auto"/>
              <w:left w:val="single" w:sz="4" w:space="0" w:color="auto"/>
              <w:bottom w:val="single" w:sz="4" w:space="0" w:color="auto"/>
              <w:right w:val="single" w:sz="4" w:space="0" w:color="auto"/>
            </w:tcBorders>
          </w:tcPr>
          <w:p w14:paraId="77F9F39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B01DED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1CDA30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68F36E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DE5D7F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59BF5E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355BF746" w14:textId="77777777" w:rsidTr="001A0BEE">
        <w:trPr>
          <w:trHeight w:val="352"/>
        </w:trPr>
        <w:tc>
          <w:tcPr>
            <w:tcW w:w="4112" w:type="dxa"/>
            <w:tcBorders>
              <w:top w:val="single" w:sz="4" w:space="0" w:color="auto"/>
              <w:left w:val="single" w:sz="4" w:space="0" w:color="auto"/>
              <w:bottom w:val="single" w:sz="4" w:space="0" w:color="auto"/>
              <w:right w:val="single" w:sz="4" w:space="0" w:color="auto"/>
            </w:tcBorders>
          </w:tcPr>
          <w:p w14:paraId="2CE801D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5B9B640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5E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02CEE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76D3B8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33654C4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500</w:t>
            </w:r>
          </w:p>
        </w:tc>
        <w:tc>
          <w:tcPr>
            <w:tcW w:w="1156" w:type="dxa"/>
            <w:tcBorders>
              <w:top w:val="single" w:sz="4" w:space="0" w:color="auto"/>
              <w:left w:val="single" w:sz="4" w:space="0" w:color="auto"/>
              <w:bottom w:val="single" w:sz="4" w:space="0" w:color="auto"/>
              <w:right w:val="single" w:sz="4" w:space="0" w:color="auto"/>
            </w:tcBorders>
          </w:tcPr>
          <w:p w14:paraId="502BA4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6B8FDA81" w14:textId="77777777" w:rsidTr="001A0BEE">
        <w:trPr>
          <w:trHeight w:val="400"/>
        </w:trPr>
        <w:tc>
          <w:tcPr>
            <w:tcW w:w="4112" w:type="dxa"/>
            <w:tcBorders>
              <w:top w:val="single" w:sz="4" w:space="0" w:color="auto"/>
              <w:left w:val="single" w:sz="4" w:space="0" w:color="auto"/>
              <w:bottom w:val="single" w:sz="4" w:space="0" w:color="auto"/>
              <w:right w:val="single" w:sz="4" w:space="0" w:color="auto"/>
            </w:tcBorders>
          </w:tcPr>
          <w:p w14:paraId="242A01A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7A8D8F7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3C5025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7F6F20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37AF17F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337EF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540</w:t>
            </w:r>
          </w:p>
        </w:tc>
        <w:tc>
          <w:tcPr>
            <w:tcW w:w="1156" w:type="dxa"/>
            <w:tcBorders>
              <w:top w:val="single" w:sz="4" w:space="0" w:color="auto"/>
              <w:left w:val="single" w:sz="4" w:space="0" w:color="auto"/>
              <w:bottom w:val="single" w:sz="4" w:space="0" w:color="auto"/>
              <w:right w:val="single" w:sz="4" w:space="0" w:color="auto"/>
            </w:tcBorders>
          </w:tcPr>
          <w:p w14:paraId="23ED8E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43A77DE6" w14:textId="77777777" w:rsidTr="001A0BEE">
        <w:trPr>
          <w:trHeight w:val="622"/>
        </w:trPr>
        <w:tc>
          <w:tcPr>
            <w:tcW w:w="4112" w:type="dxa"/>
            <w:tcBorders>
              <w:top w:val="single" w:sz="4" w:space="0" w:color="auto"/>
              <w:left w:val="single" w:sz="4" w:space="0" w:color="auto"/>
              <w:bottom w:val="single" w:sz="4" w:space="0" w:color="auto"/>
              <w:right w:val="single" w:sz="4" w:space="0" w:color="auto"/>
            </w:tcBorders>
          </w:tcPr>
          <w:p w14:paraId="08BE759C"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tcPr>
          <w:p w14:paraId="0DB2A72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9C2857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685FB7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D0D0601"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7AC4548"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6EAAAC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530,78</w:t>
            </w:r>
          </w:p>
        </w:tc>
      </w:tr>
      <w:tr w:rsidR="00B7579D" w:rsidRPr="0000767E" w14:paraId="79D64B97"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0B95AAF6"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Социальные гарантии муниципальным служащим, вышедшим на пенсию</w:t>
            </w:r>
          </w:p>
        </w:tc>
        <w:tc>
          <w:tcPr>
            <w:tcW w:w="1276" w:type="dxa"/>
            <w:tcBorders>
              <w:top w:val="single" w:sz="4" w:space="0" w:color="auto"/>
              <w:left w:val="single" w:sz="4" w:space="0" w:color="auto"/>
              <w:bottom w:val="single" w:sz="4" w:space="0" w:color="auto"/>
              <w:right w:val="single" w:sz="4" w:space="0" w:color="auto"/>
            </w:tcBorders>
          </w:tcPr>
          <w:p w14:paraId="07CC6102" w14:textId="77777777" w:rsidR="00B7579D" w:rsidRPr="0000767E" w:rsidRDefault="00B7579D" w:rsidP="001A0BEE">
            <w:pPr>
              <w:jc w:val="center"/>
              <w:rPr>
                <w:color w:val="000000"/>
                <w:sz w:val="24"/>
                <w:szCs w:val="24"/>
              </w:rPr>
            </w:pPr>
            <w:r w:rsidRPr="0000767E">
              <w:rPr>
                <w:color w:val="000000"/>
                <w:sz w:val="24"/>
                <w:szCs w:val="24"/>
              </w:rPr>
              <w:t>900</w:t>
            </w:r>
          </w:p>
          <w:p w14:paraId="46B241B3" w14:textId="77777777" w:rsidR="00B7579D" w:rsidRPr="0000767E" w:rsidRDefault="00B7579D" w:rsidP="001A0BEE">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3F8F3D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542D02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1F37D9C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3CAAAC4B"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AA07C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0E4E889A" w14:textId="77777777" w:rsidTr="001A0BEE">
        <w:trPr>
          <w:trHeight w:val="742"/>
        </w:trPr>
        <w:tc>
          <w:tcPr>
            <w:tcW w:w="4112" w:type="dxa"/>
            <w:tcBorders>
              <w:top w:val="single" w:sz="4" w:space="0" w:color="auto"/>
              <w:left w:val="single" w:sz="4" w:space="0" w:color="auto"/>
              <w:bottom w:val="single" w:sz="4" w:space="0" w:color="auto"/>
              <w:right w:val="single" w:sz="4" w:space="0" w:color="auto"/>
            </w:tcBorders>
          </w:tcPr>
          <w:p w14:paraId="2D1EC62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14:paraId="10A3DDF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9864D5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305257A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1F87E8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51BB0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w:t>
            </w:r>
          </w:p>
        </w:tc>
        <w:tc>
          <w:tcPr>
            <w:tcW w:w="1156" w:type="dxa"/>
            <w:tcBorders>
              <w:top w:val="single" w:sz="4" w:space="0" w:color="auto"/>
              <w:left w:val="single" w:sz="4" w:space="0" w:color="auto"/>
              <w:bottom w:val="single" w:sz="4" w:space="0" w:color="auto"/>
              <w:right w:val="single" w:sz="4" w:space="0" w:color="auto"/>
            </w:tcBorders>
          </w:tcPr>
          <w:p w14:paraId="624F111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2EE1313A" w14:textId="77777777" w:rsidTr="001A0BEE">
        <w:trPr>
          <w:trHeight w:val="830"/>
        </w:trPr>
        <w:tc>
          <w:tcPr>
            <w:tcW w:w="4112" w:type="dxa"/>
            <w:tcBorders>
              <w:top w:val="single" w:sz="4" w:space="0" w:color="auto"/>
              <w:left w:val="single" w:sz="4" w:space="0" w:color="auto"/>
              <w:bottom w:val="single" w:sz="4" w:space="0" w:color="auto"/>
              <w:right w:val="single" w:sz="4" w:space="0" w:color="auto"/>
            </w:tcBorders>
          </w:tcPr>
          <w:p w14:paraId="75DB441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tcPr>
          <w:p w14:paraId="77D0703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26DAEA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14D1C07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4DD25F5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AA158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320</w:t>
            </w:r>
          </w:p>
        </w:tc>
        <w:tc>
          <w:tcPr>
            <w:tcW w:w="1156" w:type="dxa"/>
            <w:tcBorders>
              <w:top w:val="single" w:sz="4" w:space="0" w:color="auto"/>
              <w:left w:val="single" w:sz="4" w:space="0" w:color="auto"/>
              <w:bottom w:val="single" w:sz="4" w:space="0" w:color="auto"/>
              <w:right w:val="single" w:sz="4" w:space="0" w:color="auto"/>
            </w:tcBorders>
          </w:tcPr>
          <w:p w14:paraId="3ACB935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7538876E"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102A3AC4"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3F1D29A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CD2B05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9C41C47"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7D9062"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318C91B"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8E7F1E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1040,0</w:t>
            </w:r>
          </w:p>
        </w:tc>
      </w:tr>
      <w:tr w:rsidR="00B7579D" w:rsidRPr="0000767E" w14:paraId="4EBD5F12" w14:textId="77777777" w:rsidTr="001A0BEE">
        <w:trPr>
          <w:trHeight w:val="557"/>
        </w:trPr>
        <w:tc>
          <w:tcPr>
            <w:tcW w:w="4112" w:type="dxa"/>
            <w:tcBorders>
              <w:top w:val="single" w:sz="4" w:space="0" w:color="auto"/>
              <w:left w:val="single" w:sz="4" w:space="0" w:color="auto"/>
              <w:bottom w:val="single" w:sz="4" w:space="0" w:color="auto"/>
              <w:right w:val="single" w:sz="4" w:space="0" w:color="auto"/>
            </w:tcBorders>
          </w:tcPr>
          <w:p w14:paraId="14B076A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Периодическая печать и издательства</w:t>
            </w:r>
          </w:p>
        </w:tc>
        <w:tc>
          <w:tcPr>
            <w:tcW w:w="1276" w:type="dxa"/>
            <w:tcBorders>
              <w:top w:val="single" w:sz="4" w:space="0" w:color="auto"/>
              <w:left w:val="single" w:sz="4" w:space="0" w:color="auto"/>
              <w:bottom w:val="single" w:sz="4" w:space="0" w:color="auto"/>
              <w:right w:val="single" w:sz="4" w:space="0" w:color="auto"/>
            </w:tcBorders>
          </w:tcPr>
          <w:p w14:paraId="50C5C4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E0E8E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F882CB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4627C903"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7F5746D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2457C4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1040,0</w:t>
            </w:r>
          </w:p>
        </w:tc>
      </w:tr>
      <w:tr w:rsidR="00B7579D" w:rsidRPr="0000767E" w14:paraId="48960603" w14:textId="77777777" w:rsidTr="001A0BEE">
        <w:trPr>
          <w:trHeight w:val="492"/>
        </w:trPr>
        <w:tc>
          <w:tcPr>
            <w:tcW w:w="4112" w:type="dxa"/>
            <w:tcBorders>
              <w:top w:val="single" w:sz="4" w:space="0" w:color="auto"/>
              <w:left w:val="single" w:sz="4" w:space="0" w:color="auto"/>
              <w:bottom w:val="single" w:sz="4" w:space="0" w:color="auto"/>
              <w:right w:val="single" w:sz="4" w:space="0" w:color="auto"/>
            </w:tcBorders>
          </w:tcPr>
          <w:p w14:paraId="51F526FB"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44E5452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A9B88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2BD4005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F1EE51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5F48C155"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2DC97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1000,0</w:t>
            </w:r>
          </w:p>
        </w:tc>
      </w:tr>
      <w:tr w:rsidR="00B7579D" w:rsidRPr="0000767E" w14:paraId="7209F763" w14:textId="77777777" w:rsidTr="001A0BEE">
        <w:trPr>
          <w:trHeight w:val="785"/>
        </w:trPr>
        <w:tc>
          <w:tcPr>
            <w:tcW w:w="4112" w:type="dxa"/>
            <w:tcBorders>
              <w:top w:val="single" w:sz="4" w:space="0" w:color="auto"/>
              <w:left w:val="single" w:sz="4" w:space="0" w:color="auto"/>
              <w:bottom w:val="single" w:sz="4" w:space="0" w:color="auto"/>
              <w:right w:val="single" w:sz="4" w:space="0" w:color="auto"/>
            </w:tcBorders>
          </w:tcPr>
          <w:p w14:paraId="3E7174A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19459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32708E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B8E413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B68C20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3CE79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1BA05C8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0C7463E7" w14:textId="77777777" w:rsidTr="001A0BEE">
        <w:trPr>
          <w:trHeight w:val="797"/>
        </w:trPr>
        <w:tc>
          <w:tcPr>
            <w:tcW w:w="4112" w:type="dxa"/>
            <w:tcBorders>
              <w:top w:val="single" w:sz="4" w:space="0" w:color="auto"/>
              <w:left w:val="single" w:sz="4" w:space="0" w:color="auto"/>
              <w:bottom w:val="single" w:sz="4" w:space="0" w:color="auto"/>
              <w:right w:val="single" w:sz="4" w:space="0" w:color="auto"/>
            </w:tcBorders>
          </w:tcPr>
          <w:p w14:paraId="03647D1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1F930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4B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D611CF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1A1F93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DE19A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42E2A8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885A9F7" w14:textId="77777777" w:rsidTr="001A0BEE">
        <w:trPr>
          <w:trHeight w:val="490"/>
        </w:trPr>
        <w:tc>
          <w:tcPr>
            <w:tcW w:w="4112" w:type="dxa"/>
            <w:tcBorders>
              <w:top w:val="single" w:sz="4" w:space="0" w:color="auto"/>
              <w:left w:val="single" w:sz="4" w:space="0" w:color="auto"/>
              <w:bottom w:val="single" w:sz="4" w:space="0" w:color="auto"/>
              <w:right w:val="single" w:sz="4" w:space="0" w:color="auto"/>
            </w:tcBorders>
          </w:tcPr>
          <w:p w14:paraId="68294AF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132CD7F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6605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6EC34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A5A6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3F9096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53EA8F3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40,0</w:t>
            </w:r>
          </w:p>
        </w:tc>
      </w:tr>
      <w:tr w:rsidR="00B7579D" w:rsidRPr="0000767E" w14:paraId="754909E0" w14:textId="77777777" w:rsidTr="001A0BEE">
        <w:trPr>
          <w:trHeight w:val="682"/>
        </w:trPr>
        <w:tc>
          <w:tcPr>
            <w:tcW w:w="4112" w:type="dxa"/>
            <w:tcBorders>
              <w:top w:val="single" w:sz="4" w:space="0" w:color="auto"/>
              <w:left w:val="single" w:sz="4" w:space="0" w:color="auto"/>
              <w:bottom w:val="single" w:sz="4" w:space="0" w:color="auto"/>
              <w:right w:val="single" w:sz="4" w:space="0" w:color="auto"/>
            </w:tcBorders>
          </w:tcPr>
          <w:p w14:paraId="6AD6594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 xml:space="preserve">Уплата налогов, сборов и </w:t>
            </w:r>
            <w:proofErr w:type="gramStart"/>
            <w:r w:rsidRPr="0000767E">
              <w:rPr>
                <w:color w:val="000000"/>
                <w:sz w:val="24"/>
                <w:szCs w:val="24"/>
              </w:rPr>
              <w:t>иных  платежей</w:t>
            </w:r>
            <w:proofErr w:type="gramEnd"/>
          </w:p>
        </w:tc>
        <w:tc>
          <w:tcPr>
            <w:tcW w:w="1276" w:type="dxa"/>
            <w:tcBorders>
              <w:top w:val="single" w:sz="4" w:space="0" w:color="auto"/>
              <w:left w:val="single" w:sz="4" w:space="0" w:color="auto"/>
              <w:bottom w:val="single" w:sz="4" w:space="0" w:color="auto"/>
              <w:right w:val="single" w:sz="4" w:space="0" w:color="auto"/>
            </w:tcBorders>
          </w:tcPr>
          <w:p w14:paraId="3C2BA5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179F07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E0A65C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FEEB89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42C4F1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52E34E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40,0</w:t>
            </w:r>
          </w:p>
        </w:tc>
      </w:tr>
      <w:tr w:rsidR="00B7579D" w:rsidRPr="0000767E" w14:paraId="435F7B8D" w14:textId="77777777" w:rsidTr="001A0BEE">
        <w:trPr>
          <w:trHeight w:val="613"/>
        </w:trPr>
        <w:tc>
          <w:tcPr>
            <w:tcW w:w="4112" w:type="dxa"/>
            <w:tcBorders>
              <w:top w:val="single" w:sz="4" w:space="0" w:color="auto"/>
              <w:left w:val="single" w:sz="4" w:space="0" w:color="auto"/>
              <w:bottom w:val="single" w:sz="4" w:space="0" w:color="auto"/>
              <w:right w:val="single" w:sz="4" w:space="0" w:color="auto"/>
            </w:tcBorders>
          </w:tcPr>
          <w:p w14:paraId="0E0CDF59"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вопросы в области средств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1EE10E4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EEB0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1EDB43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72777B3"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027E013"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4CC0EC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300,0</w:t>
            </w:r>
          </w:p>
        </w:tc>
      </w:tr>
      <w:tr w:rsidR="00B7579D" w:rsidRPr="0000767E" w14:paraId="12594675" w14:textId="77777777" w:rsidTr="001A0BEE">
        <w:trPr>
          <w:trHeight w:val="473"/>
        </w:trPr>
        <w:tc>
          <w:tcPr>
            <w:tcW w:w="4112" w:type="dxa"/>
            <w:tcBorders>
              <w:top w:val="single" w:sz="4" w:space="0" w:color="auto"/>
              <w:left w:val="single" w:sz="4" w:space="0" w:color="auto"/>
              <w:bottom w:val="single" w:sz="4" w:space="0" w:color="auto"/>
              <w:right w:val="single" w:sz="4" w:space="0" w:color="auto"/>
            </w:tcBorders>
          </w:tcPr>
          <w:p w14:paraId="41139DD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289B6E9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DED774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4A04FCD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C6574B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B3A6BF1"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B4BB48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31D607EB" w14:textId="77777777" w:rsidTr="001A0BEE">
        <w:trPr>
          <w:trHeight w:val="771"/>
        </w:trPr>
        <w:tc>
          <w:tcPr>
            <w:tcW w:w="4112" w:type="dxa"/>
            <w:tcBorders>
              <w:top w:val="single" w:sz="4" w:space="0" w:color="auto"/>
              <w:left w:val="single" w:sz="4" w:space="0" w:color="auto"/>
              <w:bottom w:val="single" w:sz="4" w:space="0" w:color="auto"/>
              <w:right w:val="single" w:sz="4" w:space="0" w:color="auto"/>
            </w:tcBorders>
          </w:tcPr>
          <w:p w14:paraId="05F0BED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FD4EF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7044F8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B6CBDF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5BFD21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AEAB86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49B14CA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00911F31" w14:textId="77777777" w:rsidTr="001A0BEE">
        <w:trPr>
          <w:trHeight w:val="799"/>
        </w:trPr>
        <w:tc>
          <w:tcPr>
            <w:tcW w:w="4112" w:type="dxa"/>
            <w:tcBorders>
              <w:top w:val="single" w:sz="4" w:space="0" w:color="auto"/>
              <w:left w:val="single" w:sz="4" w:space="0" w:color="auto"/>
              <w:bottom w:val="single" w:sz="4" w:space="0" w:color="auto"/>
              <w:right w:val="single" w:sz="4" w:space="0" w:color="auto"/>
            </w:tcBorders>
          </w:tcPr>
          <w:p w14:paraId="7AFAA22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2AAB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F1BEB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542E189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7350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DEB9AB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029A9D4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1014886D" w14:textId="77777777" w:rsidTr="001A0BEE">
        <w:trPr>
          <w:trHeight w:val="415"/>
        </w:trPr>
        <w:tc>
          <w:tcPr>
            <w:tcW w:w="9618" w:type="dxa"/>
            <w:gridSpan w:val="6"/>
            <w:tcBorders>
              <w:top w:val="single" w:sz="4" w:space="0" w:color="auto"/>
              <w:left w:val="single" w:sz="4" w:space="0" w:color="auto"/>
              <w:bottom w:val="single" w:sz="4" w:space="0" w:color="auto"/>
              <w:right w:val="single" w:sz="4" w:space="0" w:color="auto"/>
            </w:tcBorders>
          </w:tcPr>
          <w:p w14:paraId="5A663F38" w14:textId="77777777" w:rsidR="00B7579D" w:rsidRPr="0000767E" w:rsidRDefault="00B7579D" w:rsidP="001A0BEE">
            <w:pPr>
              <w:autoSpaceDE w:val="0"/>
              <w:autoSpaceDN w:val="0"/>
              <w:adjustRightInd w:val="0"/>
              <w:rPr>
                <w:b/>
                <w:color w:val="000000"/>
                <w:sz w:val="24"/>
                <w:szCs w:val="24"/>
              </w:rPr>
            </w:pPr>
            <w:r w:rsidRPr="0000767E">
              <w:rPr>
                <w:b/>
                <w:color w:val="000000"/>
                <w:sz w:val="24"/>
                <w:szCs w:val="24"/>
              </w:rPr>
              <w:t>ИТОГО РАСХОДОВ</w:t>
            </w:r>
          </w:p>
        </w:tc>
        <w:tc>
          <w:tcPr>
            <w:tcW w:w="1156" w:type="dxa"/>
            <w:tcBorders>
              <w:top w:val="single" w:sz="4" w:space="0" w:color="auto"/>
              <w:left w:val="single" w:sz="4" w:space="0" w:color="auto"/>
              <w:bottom w:val="single" w:sz="4" w:space="0" w:color="auto"/>
              <w:right w:val="single" w:sz="4" w:space="0" w:color="auto"/>
            </w:tcBorders>
          </w:tcPr>
          <w:p w14:paraId="1F941C75" w14:textId="571528A0" w:rsidR="00B7579D" w:rsidRPr="0000767E" w:rsidRDefault="009F3627" w:rsidP="001A0BEE">
            <w:pPr>
              <w:autoSpaceDE w:val="0"/>
              <w:autoSpaceDN w:val="0"/>
              <w:adjustRightInd w:val="0"/>
              <w:jc w:val="right"/>
              <w:rPr>
                <w:b/>
                <w:color w:val="000000"/>
                <w:sz w:val="24"/>
                <w:szCs w:val="24"/>
              </w:rPr>
            </w:pPr>
            <w:r>
              <w:rPr>
                <w:b/>
                <w:color w:val="000000"/>
                <w:sz w:val="24"/>
                <w:szCs w:val="24"/>
              </w:rPr>
              <w:t>33503,4</w:t>
            </w:r>
          </w:p>
        </w:tc>
      </w:tr>
    </w:tbl>
    <w:p w14:paraId="7EC281DB" w14:textId="77777777" w:rsidR="00B7579D" w:rsidRPr="0000767E" w:rsidRDefault="00B7579D" w:rsidP="00B7579D">
      <w:pPr>
        <w:jc w:val="center"/>
        <w:outlineLvl w:val="0"/>
        <w:rPr>
          <w:b/>
          <w:color w:val="000000"/>
          <w:sz w:val="24"/>
          <w:szCs w:val="24"/>
          <w:lang w:eastAsia="ar-SA"/>
        </w:rPr>
      </w:pPr>
    </w:p>
    <w:p w14:paraId="06FC9A9C" w14:textId="77777777" w:rsidR="00B7579D" w:rsidRPr="0000767E" w:rsidRDefault="00B7579D" w:rsidP="00B7579D">
      <w:pPr>
        <w:jc w:val="both"/>
        <w:outlineLvl w:val="0"/>
        <w:rPr>
          <w:color w:val="000000"/>
          <w:sz w:val="24"/>
          <w:szCs w:val="24"/>
          <w:lang w:eastAsia="ar-SA"/>
        </w:rPr>
      </w:pPr>
    </w:p>
    <w:p w14:paraId="23C40374" w14:textId="77777777" w:rsidR="00B7579D" w:rsidRPr="0000767E" w:rsidRDefault="00B7579D" w:rsidP="00B7579D">
      <w:pPr>
        <w:jc w:val="both"/>
        <w:outlineLvl w:val="0"/>
        <w:rPr>
          <w:color w:val="000000"/>
          <w:sz w:val="24"/>
          <w:szCs w:val="24"/>
          <w:lang w:eastAsia="ar-SA"/>
        </w:rPr>
      </w:pPr>
    </w:p>
    <w:p w14:paraId="08D76B85" w14:textId="77777777" w:rsidR="008E26EB" w:rsidRPr="00C1779F" w:rsidRDefault="008E26EB" w:rsidP="007376C6">
      <w:pPr>
        <w:ind w:left="6946"/>
        <w:rPr>
          <w:sz w:val="22"/>
          <w:szCs w:val="22"/>
        </w:rPr>
      </w:pPr>
    </w:p>
    <w:sectPr w:rsidR="008E26EB"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64952"/>
    <w:rsid w:val="00064FF8"/>
    <w:rsid w:val="000659A6"/>
    <w:rsid w:val="00065DF3"/>
    <w:rsid w:val="00066594"/>
    <w:rsid w:val="00067FD4"/>
    <w:rsid w:val="00070695"/>
    <w:rsid w:val="00073E28"/>
    <w:rsid w:val="00074F3F"/>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0513"/>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1385"/>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231A"/>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36A8"/>
    <w:rsid w:val="00245266"/>
    <w:rsid w:val="00254820"/>
    <w:rsid w:val="00257775"/>
    <w:rsid w:val="0025790D"/>
    <w:rsid w:val="00257A56"/>
    <w:rsid w:val="00261EC0"/>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573C"/>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01F1"/>
    <w:rsid w:val="00361E9D"/>
    <w:rsid w:val="00367D6E"/>
    <w:rsid w:val="00372DF0"/>
    <w:rsid w:val="0037583F"/>
    <w:rsid w:val="0037619E"/>
    <w:rsid w:val="00381099"/>
    <w:rsid w:val="00386399"/>
    <w:rsid w:val="00392F11"/>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1FB"/>
    <w:rsid w:val="004776BA"/>
    <w:rsid w:val="004834EE"/>
    <w:rsid w:val="00483A75"/>
    <w:rsid w:val="004858FD"/>
    <w:rsid w:val="00492DEF"/>
    <w:rsid w:val="004930F6"/>
    <w:rsid w:val="0049441C"/>
    <w:rsid w:val="00494A0C"/>
    <w:rsid w:val="00494E7F"/>
    <w:rsid w:val="004A0395"/>
    <w:rsid w:val="004A7573"/>
    <w:rsid w:val="004B2D5B"/>
    <w:rsid w:val="004B7C68"/>
    <w:rsid w:val="004C08F3"/>
    <w:rsid w:val="004C0A38"/>
    <w:rsid w:val="004C22F1"/>
    <w:rsid w:val="004C3819"/>
    <w:rsid w:val="004C4F42"/>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17F70"/>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4D88"/>
    <w:rsid w:val="005D5A2F"/>
    <w:rsid w:val="005D6485"/>
    <w:rsid w:val="005D78C1"/>
    <w:rsid w:val="005E6820"/>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25567"/>
    <w:rsid w:val="00631216"/>
    <w:rsid w:val="00641E69"/>
    <w:rsid w:val="00645B45"/>
    <w:rsid w:val="0064613C"/>
    <w:rsid w:val="00647B87"/>
    <w:rsid w:val="006503F9"/>
    <w:rsid w:val="006542EA"/>
    <w:rsid w:val="00660340"/>
    <w:rsid w:val="00661007"/>
    <w:rsid w:val="006673FF"/>
    <w:rsid w:val="00670711"/>
    <w:rsid w:val="006707AD"/>
    <w:rsid w:val="006723B8"/>
    <w:rsid w:val="006737DF"/>
    <w:rsid w:val="00674233"/>
    <w:rsid w:val="00675460"/>
    <w:rsid w:val="006848EB"/>
    <w:rsid w:val="00696642"/>
    <w:rsid w:val="006A1B7B"/>
    <w:rsid w:val="006A2397"/>
    <w:rsid w:val="006A2D1B"/>
    <w:rsid w:val="006B5780"/>
    <w:rsid w:val="006C47B0"/>
    <w:rsid w:val="006C7162"/>
    <w:rsid w:val="006D0A41"/>
    <w:rsid w:val="006D0DF1"/>
    <w:rsid w:val="006D1E66"/>
    <w:rsid w:val="006D22EF"/>
    <w:rsid w:val="006D4BBF"/>
    <w:rsid w:val="006D747D"/>
    <w:rsid w:val="006D77CB"/>
    <w:rsid w:val="006E34F1"/>
    <w:rsid w:val="006E3D6B"/>
    <w:rsid w:val="006E5CAD"/>
    <w:rsid w:val="006E6D60"/>
    <w:rsid w:val="006E6EE4"/>
    <w:rsid w:val="006E6F33"/>
    <w:rsid w:val="006F34D9"/>
    <w:rsid w:val="006F7D84"/>
    <w:rsid w:val="00705647"/>
    <w:rsid w:val="00705FD1"/>
    <w:rsid w:val="00713F10"/>
    <w:rsid w:val="00715167"/>
    <w:rsid w:val="007151A5"/>
    <w:rsid w:val="007175BC"/>
    <w:rsid w:val="00717D6C"/>
    <w:rsid w:val="00722DB4"/>
    <w:rsid w:val="00724950"/>
    <w:rsid w:val="00724AC0"/>
    <w:rsid w:val="007257D6"/>
    <w:rsid w:val="00726E3F"/>
    <w:rsid w:val="00727F07"/>
    <w:rsid w:val="00730903"/>
    <w:rsid w:val="00732F5E"/>
    <w:rsid w:val="00733FA1"/>
    <w:rsid w:val="007354F2"/>
    <w:rsid w:val="00735636"/>
    <w:rsid w:val="007376C6"/>
    <w:rsid w:val="00741C53"/>
    <w:rsid w:val="00742F35"/>
    <w:rsid w:val="0074558A"/>
    <w:rsid w:val="0074671B"/>
    <w:rsid w:val="00746C74"/>
    <w:rsid w:val="00747A86"/>
    <w:rsid w:val="007544B9"/>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538E"/>
    <w:rsid w:val="00847473"/>
    <w:rsid w:val="0084772C"/>
    <w:rsid w:val="008540A4"/>
    <w:rsid w:val="0085663A"/>
    <w:rsid w:val="00856E4E"/>
    <w:rsid w:val="00861174"/>
    <w:rsid w:val="0086258E"/>
    <w:rsid w:val="00862F8C"/>
    <w:rsid w:val="00863D1E"/>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D662B"/>
    <w:rsid w:val="008E26EB"/>
    <w:rsid w:val="008E376C"/>
    <w:rsid w:val="008E4837"/>
    <w:rsid w:val="008E4BDD"/>
    <w:rsid w:val="008F00CA"/>
    <w:rsid w:val="008F1836"/>
    <w:rsid w:val="008F3724"/>
    <w:rsid w:val="008F3828"/>
    <w:rsid w:val="00906C12"/>
    <w:rsid w:val="00910DA1"/>
    <w:rsid w:val="0091144B"/>
    <w:rsid w:val="009122F0"/>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4B6D"/>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6F68"/>
    <w:rsid w:val="009C443B"/>
    <w:rsid w:val="009D1D76"/>
    <w:rsid w:val="009D4F74"/>
    <w:rsid w:val="009D63BA"/>
    <w:rsid w:val="009D6C5B"/>
    <w:rsid w:val="009E2EFA"/>
    <w:rsid w:val="009F0DA9"/>
    <w:rsid w:val="009F22DF"/>
    <w:rsid w:val="009F3627"/>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1735"/>
    <w:rsid w:val="00A66003"/>
    <w:rsid w:val="00A76BEE"/>
    <w:rsid w:val="00A8198B"/>
    <w:rsid w:val="00A832EB"/>
    <w:rsid w:val="00A84FCC"/>
    <w:rsid w:val="00A87383"/>
    <w:rsid w:val="00A91D96"/>
    <w:rsid w:val="00A922AE"/>
    <w:rsid w:val="00A96048"/>
    <w:rsid w:val="00AA7592"/>
    <w:rsid w:val="00AB1D40"/>
    <w:rsid w:val="00AB5859"/>
    <w:rsid w:val="00AC2A73"/>
    <w:rsid w:val="00AC2E93"/>
    <w:rsid w:val="00AC69A1"/>
    <w:rsid w:val="00AC7027"/>
    <w:rsid w:val="00AD4F9C"/>
    <w:rsid w:val="00AE0033"/>
    <w:rsid w:val="00AE134A"/>
    <w:rsid w:val="00AE7D77"/>
    <w:rsid w:val="00B00A95"/>
    <w:rsid w:val="00B02AD5"/>
    <w:rsid w:val="00B058BB"/>
    <w:rsid w:val="00B06A1F"/>
    <w:rsid w:val="00B07325"/>
    <w:rsid w:val="00B107F8"/>
    <w:rsid w:val="00B12E73"/>
    <w:rsid w:val="00B15A30"/>
    <w:rsid w:val="00B16FAD"/>
    <w:rsid w:val="00B20EF8"/>
    <w:rsid w:val="00B31116"/>
    <w:rsid w:val="00B327DD"/>
    <w:rsid w:val="00B330C9"/>
    <w:rsid w:val="00B3708F"/>
    <w:rsid w:val="00B41AA1"/>
    <w:rsid w:val="00B46CCE"/>
    <w:rsid w:val="00B62071"/>
    <w:rsid w:val="00B63532"/>
    <w:rsid w:val="00B65B57"/>
    <w:rsid w:val="00B66CDC"/>
    <w:rsid w:val="00B7579D"/>
    <w:rsid w:val="00B803EE"/>
    <w:rsid w:val="00B80EA9"/>
    <w:rsid w:val="00B811F8"/>
    <w:rsid w:val="00B842D2"/>
    <w:rsid w:val="00B85BCC"/>
    <w:rsid w:val="00B92C8C"/>
    <w:rsid w:val="00B93DBD"/>
    <w:rsid w:val="00B95C92"/>
    <w:rsid w:val="00B96194"/>
    <w:rsid w:val="00B964D9"/>
    <w:rsid w:val="00BA3AEA"/>
    <w:rsid w:val="00BB09EE"/>
    <w:rsid w:val="00BC4673"/>
    <w:rsid w:val="00BC4FC4"/>
    <w:rsid w:val="00BC688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67E90"/>
    <w:rsid w:val="00C71304"/>
    <w:rsid w:val="00C77506"/>
    <w:rsid w:val="00C81036"/>
    <w:rsid w:val="00C8479F"/>
    <w:rsid w:val="00C95168"/>
    <w:rsid w:val="00C9522F"/>
    <w:rsid w:val="00CA254F"/>
    <w:rsid w:val="00CA4EED"/>
    <w:rsid w:val="00CA5445"/>
    <w:rsid w:val="00CA64EF"/>
    <w:rsid w:val="00CA6649"/>
    <w:rsid w:val="00CA6A69"/>
    <w:rsid w:val="00CB0D50"/>
    <w:rsid w:val="00CB2C1D"/>
    <w:rsid w:val="00CC0DC6"/>
    <w:rsid w:val="00CC11FC"/>
    <w:rsid w:val="00CC2F72"/>
    <w:rsid w:val="00CC598A"/>
    <w:rsid w:val="00CD15FC"/>
    <w:rsid w:val="00CD32BF"/>
    <w:rsid w:val="00CD38C4"/>
    <w:rsid w:val="00CD5627"/>
    <w:rsid w:val="00CD76D1"/>
    <w:rsid w:val="00CD7EDD"/>
    <w:rsid w:val="00CF5DB6"/>
    <w:rsid w:val="00D01C25"/>
    <w:rsid w:val="00D03644"/>
    <w:rsid w:val="00D0422E"/>
    <w:rsid w:val="00D1073C"/>
    <w:rsid w:val="00D221B8"/>
    <w:rsid w:val="00D22A4E"/>
    <w:rsid w:val="00D27765"/>
    <w:rsid w:val="00D328CE"/>
    <w:rsid w:val="00D3359A"/>
    <w:rsid w:val="00D357EA"/>
    <w:rsid w:val="00D35C27"/>
    <w:rsid w:val="00D37265"/>
    <w:rsid w:val="00D4196F"/>
    <w:rsid w:val="00D46E4C"/>
    <w:rsid w:val="00D502D5"/>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85916"/>
    <w:rsid w:val="00D90D69"/>
    <w:rsid w:val="00D91754"/>
    <w:rsid w:val="00D9438F"/>
    <w:rsid w:val="00D95F30"/>
    <w:rsid w:val="00D961A5"/>
    <w:rsid w:val="00DA11F3"/>
    <w:rsid w:val="00DA2797"/>
    <w:rsid w:val="00DA52E6"/>
    <w:rsid w:val="00DA782B"/>
    <w:rsid w:val="00DB280A"/>
    <w:rsid w:val="00DB4F23"/>
    <w:rsid w:val="00DC0127"/>
    <w:rsid w:val="00DC080F"/>
    <w:rsid w:val="00DC0A53"/>
    <w:rsid w:val="00DC3E48"/>
    <w:rsid w:val="00DD16CB"/>
    <w:rsid w:val="00DD1EBB"/>
    <w:rsid w:val="00DD3CC4"/>
    <w:rsid w:val="00DE7332"/>
    <w:rsid w:val="00DF1B99"/>
    <w:rsid w:val="00DF60D8"/>
    <w:rsid w:val="00E03A4C"/>
    <w:rsid w:val="00E04000"/>
    <w:rsid w:val="00E05354"/>
    <w:rsid w:val="00E0542C"/>
    <w:rsid w:val="00E11289"/>
    <w:rsid w:val="00E114B3"/>
    <w:rsid w:val="00E115C5"/>
    <w:rsid w:val="00E130CE"/>
    <w:rsid w:val="00E16A76"/>
    <w:rsid w:val="00E16CBB"/>
    <w:rsid w:val="00E2642A"/>
    <w:rsid w:val="00E44BAE"/>
    <w:rsid w:val="00E4559D"/>
    <w:rsid w:val="00E54B3A"/>
    <w:rsid w:val="00E56324"/>
    <w:rsid w:val="00E574AB"/>
    <w:rsid w:val="00E62919"/>
    <w:rsid w:val="00E65187"/>
    <w:rsid w:val="00E715EE"/>
    <w:rsid w:val="00E72973"/>
    <w:rsid w:val="00E746D9"/>
    <w:rsid w:val="00E75DC6"/>
    <w:rsid w:val="00E8251E"/>
    <w:rsid w:val="00E834D0"/>
    <w:rsid w:val="00E901CE"/>
    <w:rsid w:val="00EA13BC"/>
    <w:rsid w:val="00EA4AB0"/>
    <w:rsid w:val="00EA705A"/>
    <w:rsid w:val="00EB244E"/>
    <w:rsid w:val="00EB2468"/>
    <w:rsid w:val="00EC1D6D"/>
    <w:rsid w:val="00EC27AA"/>
    <w:rsid w:val="00EC6445"/>
    <w:rsid w:val="00ED1DF9"/>
    <w:rsid w:val="00ED32B2"/>
    <w:rsid w:val="00ED6686"/>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2CAD"/>
    <w:rsid w:val="00FD5FAF"/>
    <w:rsid w:val="00FD6066"/>
    <w:rsid w:val="00FD6E2E"/>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3DFED84C"/>
  <w15:chartTrackingRefBased/>
  <w15:docId w15:val="{F12F3438-8EFA-4DDD-B522-6E000219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a6">
    <w:name w:val="Обычный (веб)"/>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ae">
    <w:name w:val="Название"/>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B944-DF73-42FF-B795-B52D1A94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2333</Words>
  <Characters>13303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15605</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Сухарникова Ирина Николаевна</cp:lastModifiedBy>
  <cp:revision>2</cp:revision>
  <cp:lastPrinted>2022-03-21T05:52:00Z</cp:lastPrinted>
  <dcterms:created xsi:type="dcterms:W3CDTF">2022-03-21T06:18:00Z</dcterms:created>
  <dcterms:modified xsi:type="dcterms:W3CDTF">2022-03-21T06:18:00Z</dcterms:modified>
</cp:coreProperties>
</file>