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54" w:rsidRDefault="00F72554" w:rsidP="00F725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5F45" w:rsidRPr="00565F45" w:rsidRDefault="00565F45" w:rsidP="0056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565F45">
        <w:rPr>
          <w:rFonts w:ascii="Times New Roman" w:eastAsia="Calibri" w:hAnsi="Times New Roman" w:cs="Arial"/>
          <w:b/>
          <w:sz w:val="28"/>
          <w:szCs w:val="28"/>
          <w:lang w:eastAsia="ru-RU"/>
        </w:rPr>
        <w:t>СОВЕТ ДЕПУТАТОВ</w:t>
      </w:r>
    </w:p>
    <w:p w:rsidR="00565F45" w:rsidRPr="00565F45" w:rsidRDefault="00565F45" w:rsidP="0056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565F45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МУНИЦИПАЛЬНОГО ОКРУГА </w:t>
      </w:r>
      <w:proofErr w:type="gramStart"/>
      <w:r w:rsidRPr="00565F45">
        <w:rPr>
          <w:rFonts w:ascii="Times New Roman" w:eastAsia="Calibri" w:hAnsi="Times New Roman" w:cs="Arial"/>
          <w:b/>
          <w:sz w:val="28"/>
          <w:szCs w:val="28"/>
          <w:lang w:eastAsia="ru-RU"/>
        </w:rPr>
        <w:t>ТВЕРСКОЙ</w:t>
      </w:r>
      <w:proofErr w:type="gramEnd"/>
    </w:p>
    <w:p w:rsidR="00565F45" w:rsidRPr="00565F45" w:rsidRDefault="00565F45" w:rsidP="0056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</w:p>
    <w:p w:rsidR="00565F45" w:rsidRPr="00565F45" w:rsidRDefault="00565F45" w:rsidP="0056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565F4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РЕШЕНИЕ</w:t>
      </w:r>
    </w:p>
    <w:p w:rsidR="00565F45" w:rsidRPr="00565F45" w:rsidRDefault="00565F45" w:rsidP="0056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565F45" w:rsidRPr="00565F45" w:rsidRDefault="00565F45" w:rsidP="00565F4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565F45" w:rsidRPr="00565F45" w:rsidRDefault="00565F45" w:rsidP="00565F4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5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17.11.2016  №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741</w:t>
      </w:r>
      <w:r w:rsidRPr="00565F45">
        <w:rPr>
          <w:rFonts w:ascii="Times New Roman" w:eastAsia="Calibri" w:hAnsi="Times New Roman" w:cs="Times New Roman"/>
          <w:color w:val="000000"/>
          <w:sz w:val="24"/>
          <w:szCs w:val="24"/>
        </w:rPr>
        <w:t>/2016</w:t>
      </w:r>
    </w:p>
    <w:p w:rsidR="00FB4D89" w:rsidRDefault="00FB4D89" w:rsidP="00565F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D89" w:rsidRDefault="00FB4D89" w:rsidP="00F725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1"/>
      </w:tblGrid>
      <w:tr w:rsidR="00F61EA9" w:rsidRPr="00F61EA9" w:rsidTr="005A76A4">
        <w:trPr>
          <w:trHeight w:val="1025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F61EA9" w:rsidRPr="00F61EA9" w:rsidRDefault="00F61EA9" w:rsidP="005A76A4">
            <w:pPr>
              <w:pStyle w:val="a3"/>
              <w:rPr>
                <w:rStyle w:val="a4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EA9">
              <w:rPr>
                <w:rStyle w:val="a4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согласовании  установки    ограждающих  устройств   по адресу: </w:t>
            </w:r>
          </w:p>
          <w:p w:rsidR="00F61EA9" w:rsidRDefault="00F61EA9" w:rsidP="005A76A4">
            <w:pPr>
              <w:pStyle w:val="a3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F61EA9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Москва, ул. Тверская, д.12, стр.7</w:t>
            </w:r>
          </w:p>
          <w:p w:rsidR="005A76A4" w:rsidRPr="00F61EA9" w:rsidRDefault="005A76A4" w:rsidP="005A76A4">
            <w:pPr>
              <w:pStyle w:val="a3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1EA9" w:rsidRPr="005A76A4" w:rsidRDefault="00F61EA9" w:rsidP="00F61EA9">
      <w:pPr>
        <w:spacing w:after="0" w:line="240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Москве»:</w:t>
      </w:r>
    </w:p>
    <w:p w:rsidR="00F61EA9" w:rsidRPr="005A76A4" w:rsidRDefault="00F61EA9" w:rsidP="00F61EA9">
      <w:pPr>
        <w:spacing w:after="0" w:line="240" w:lineRule="auto"/>
        <w:jc w:val="both"/>
        <w:rPr>
          <w:rFonts w:eastAsiaTheme="minorEastAsia"/>
          <w:sz w:val="26"/>
          <w:szCs w:val="26"/>
          <w:lang w:eastAsia="ru-RU"/>
        </w:rPr>
      </w:pPr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Согла</w:t>
      </w:r>
      <w:r w:rsidR="00F7255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совать  установку ограждающих</w:t>
      </w:r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устройств  на придомовой территории многоквартирных домов по адресу: </w:t>
      </w:r>
      <w:proofErr w:type="gramStart"/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Москва,</w:t>
      </w:r>
      <w:r w:rsidRPr="005A76A4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</w:t>
      </w:r>
      <w:r w:rsidRPr="005A76A4">
        <w:rPr>
          <w:rFonts w:ascii="Times New Roman" w:eastAsiaTheme="minorEastAsia" w:hAnsi="Times New Roman" w:cs="Times New Roman"/>
          <w:bCs/>
          <w:sz w:val="26"/>
          <w:szCs w:val="26"/>
        </w:rPr>
        <w:t>ул.</w:t>
      </w:r>
      <w:r w:rsidRPr="005A76A4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</w:t>
      </w:r>
      <w:r w:rsidRPr="005A76A4">
        <w:rPr>
          <w:rFonts w:ascii="Times New Roman" w:eastAsiaTheme="minorEastAsia" w:hAnsi="Times New Roman" w:cs="Times New Roman"/>
          <w:bCs/>
          <w:sz w:val="26"/>
          <w:szCs w:val="26"/>
        </w:rPr>
        <w:t>Твер</w:t>
      </w:r>
      <w:r w:rsidR="001501E5">
        <w:rPr>
          <w:rFonts w:ascii="Times New Roman" w:eastAsiaTheme="minorEastAsia" w:hAnsi="Times New Roman" w:cs="Times New Roman"/>
          <w:bCs/>
          <w:sz w:val="26"/>
          <w:szCs w:val="26"/>
        </w:rPr>
        <w:t>ская, д.12, стр.7, стр.1А, стр.</w:t>
      </w:r>
      <w:r w:rsidRPr="005A76A4">
        <w:rPr>
          <w:rFonts w:ascii="Times New Roman" w:eastAsiaTheme="minorEastAsia" w:hAnsi="Times New Roman" w:cs="Times New Roman"/>
          <w:bCs/>
          <w:sz w:val="26"/>
          <w:szCs w:val="26"/>
        </w:rPr>
        <w:t xml:space="preserve"> (между стр.7 и стр. 8</w:t>
      </w:r>
      <w:r w:rsidR="00FB4D89">
        <w:rPr>
          <w:rFonts w:ascii="Times New Roman" w:eastAsiaTheme="minorEastAsia" w:hAnsi="Times New Roman" w:cs="Times New Roman"/>
          <w:bCs/>
          <w:sz w:val="26"/>
          <w:szCs w:val="26"/>
        </w:rPr>
        <w:t>, со стороны Козицкого переулка</w:t>
      </w:r>
      <w:r w:rsidRPr="005A76A4">
        <w:rPr>
          <w:rFonts w:ascii="Times New Roman" w:eastAsiaTheme="minorEastAsia" w:hAnsi="Times New Roman" w:cs="Times New Roman"/>
          <w:bCs/>
          <w:sz w:val="26"/>
          <w:szCs w:val="26"/>
        </w:rPr>
        <w:t>)</w:t>
      </w:r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  <w:proofErr w:type="gramEnd"/>
    </w:p>
    <w:p w:rsidR="00F61EA9" w:rsidRPr="005A76A4" w:rsidRDefault="00F61EA9" w:rsidP="00F61E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F61EA9" w:rsidRPr="005A76A4" w:rsidRDefault="00F61EA9" w:rsidP="00F61E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3.Направить настоящее решение в Департамент территориальных органов 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F61EA9" w:rsidRPr="005A76A4" w:rsidRDefault="00F61EA9" w:rsidP="00F61E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5A76A4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www</w:t>
      </w:r>
      <w:proofErr w:type="spellEnd"/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5A76A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proofErr w:type="spellStart"/>
      <w:r w:rsidRPr="005A76A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5A76A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61EA9" w:rsidRPr="005A76A4" w:rsidRDefault="00F61EA9" w:rsidP="00F61E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Настоящее решение вступает в силу со дня его принятия.</w:t>
      </w:r>
    </w:p>
    <w:p w:rsidR="00F61EA9" w:rsidRPr="005A76A4" w:rsidRDefault="00F61EA9" w:rsidP="00F61E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</w:t>
      </w:r>
      <w:r w:rsidR="005A76A4" w:rsidRPr="005A76A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5A76A4" w:rsidRPr="005A76A4" w:rsidRDefault="005A76A4" w:rsidP="00F61E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61EA9" w:rsidRDefault="00F61EA9" w:rsidP="00F61EA9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D52B18" w:rsidRPr="00F61EA9" w:rsidRDefault="00F61EA9" w:rsidP="005A76A4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П.А. Малышев</w:t>
      </w:r>
    </w:p>
    <w:sectPr w:rsidR="00D52B18" w:rsidRPr="00F61EA9" w:rsidSect="005A76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D5"/>
    <w:rsid w:val="001501E5"/>
    <w:rsid w:val="00565F45"/>
    <w:rsid w:val="005A76A4"/>
    <w:rsid w:val="006C52D5"/>
    <w:rsid w:val="00D52B18"/>
    <w:rsid w:val="00F61EA9"/>
    <w:rsid w:val="00F72554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A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F61EA9"/>
    <w:rPr>
      <w:b/>
      <w:bCs/>
    </w:rPr>
  </w:style>
  <w:style w:type="table" w:styleId="a5">
    <w:name w:val="Table Grid"/>
    <w:basedOn w:val="a1"/>
    <w:uiPriority w:val="59"/>
    <w:rsid w:val="00F6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A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F61EA9"/>
    <w:rPr>
      <w:b/>
      <w:bCs/>
    </w:rPr>
  </w:style>
  <w:style w:type="table" w:styleId="a5">
    <w:name w:val="Table Grid"/>
    <w:basedOn w:val="a1"/>
    <w:uiPriority w:val="59"/>
    <w:rsid w:val="00F6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8</cp:revision>
  <cp:lastPrinted>2016-11-21T10:41:00Z</cp:lastPrinted>
  <dcterms:created xsi:type="dcterms:W3CDTF">2016-11-18T09:09:00Z</dcterms:created>
  <dcterms:modified xsi:type="dcterms:W3CDTF">2016-11-21T10:42:00Z</dcterms:modified>
</cp:coreProperties>
</file>