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17D6" w14:textId="6D542D39" w:rsidR="00BC04A1" w:rsidRDefault="00860D91" w:rsidP="00BC04A1">
      <w:pPr>
        <w:jc w:val="right"/>
        <w:rPr>
          <w:rFonts w:ascii="Times New Roman" w:hAnsi="Times New Roman" w:cs="Times New Roman"/>
          <w:spacing w:val="-1"/>
          <w:sz w:val="25"/>
          <w:szCs w:val="25"/>
          <w:lang w:eastAsia="en-US"/>
        </w:rPr>
      </w:pPr>
      <w:r>
        <w:rPr>
          <w:rFonts w:ascii="Times New Roman" w:hAnsi="Times New Roman" w:cs="Times New Roman"/>
          <w:spacing w:val="-1"/>
          <w:sz w:val="25"/>
          <w:szCs w:val="25"/>
          <w:lang w:eastAsia="en-US"/>
        </w:rPr>
        <w:t>Шинкаренко Н.Б.</w:t>
      </w:r>
      <w:bookmarkStart w:id="0" w:name="_GoBack"/>
      <w:bookmarkEnd w:id="0"/>
    </w:p>
    <w:p w14:paraId="2D1417D7" w14:textId="77777777" w:rsidR="00BC04A1" w:rsidRDefault="00BC04A1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417D8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D1417D9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14:paraId="2D1417DA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1417DB" w14:textId="77777777" w:rsidR="00BC04A1" w:rsidRDefault="00BC04A1" w:rsidP="00BC04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D1417DC" w14:textId="77777777" w:rsidR="00BC04A1" w:rsidRDefault="00BC04A1" w:rsidP="00BC04A1">
      <w:pPr>
        <w:jc w:val="center"/>
        <w:rPr>
          <w:rFonts w:ascii="Times New Roman" w:hAnsi="Times New Roman"/>
          <w:sz w:val="24"/>
          <w:szCs w:val="24"/>
        </w:rPr>
      </w:pPr>
    </w:p>
    <w:p w14:paraId="2D1417DD" w14:textId="77777777" w:rsidR="00BC04A1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D1417DE" w14:textId="3B94C9EA" w:rsidR="00BC04A1" w:rsidRDefault="0053448D" w:rsidP="004C7DF5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C04A1">
        <w:rPr>
          <w:rFonts w:ascii="Times New Roman" w:hAnsi="Times New Roman"/>
          <w:sz w:val="24"/>
          <w:szCs w:val="24"/>
        </w:rPr>
        <w:t>.</w:t>
      </w:r>
      <w:r w:rsidR="003617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BC04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BC04A1">
        <w:rPr>
          <w:rFonts w:ascii="Times New Roman" w:hAnsi="Times New Roman"/>
          <w:sz w:val="24"/>
          <w:szCs w:val="24"/>
        </w:rPr>
        <w:t xml:space="preserve"> №     </w:t>
      </w:r>
      <w:r>
        <w:rPr>
          <w:rFonts w:ascii="Times New Roman" w:hAnsi="Times New Roman"/>
          <w:sz w:val="24"/>
          <w:szCs w:val="24"/>
        </w:rPr>
        <w:t>/2019</w:t>
      </w:r>
    </w:p>
    <w:p w14:paraId="2D1417DF" w14:textId="77777777" w:rsidR="00BC04A1" w:rsidRDefault="00BC04A1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14:paraId="2D1417E0" w14:textId="77777777" w:rsidR="00BC04A1" w:rsidRDefault="00BC04A1" w:rsidP="00BC04A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14:paraId="0BC33761" w14:textId="77777777" w:rsidR="0063625B" w:rsidRPr="0063625B" w:rsidRDefault="0063625B" w:rsidP="006362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5B">
        <w:rPr>
          <w:b/>
          <w:sz w:val="28"/>
          <w:szCs w:val="28"/>
        </w:rPr>
        <w:t>О проведении выборов депутатов в Московскую городскую Думу седьмого созыва на территории муниципального округа Тверской</w:t>
      </w:r>
    </w:p>
    <w:p w14:paraId="5B30346A" w14:textId="77777777" w:rsidR="0063625B" w:rsidRPr="0063625B" w:rsidRDefault="0063625B" w:rsidP="0063625B">
      <w:pPr>
        <w:rPr>
          <w:b/>
          <w:sz w:val="28"/>
          <w:szCs w:val="28"/>
        </w:rPr>
      </w:pPr>
      <w:r w:rsidRPr="0063625B">
        <w:rPr>
          <w:b/>
          <w:sz w:val="28"/>
          <w:szCs w:val="28"/>
        </w:rPr>
        <w:t>без эксперимента по дистанционному электронному голосованию.</w:t>
      </w:r>
    </w:p>
    <w:p w14:paraId="2D1417E2" w14:textId="77777777" w:rsidR="00D170F8" w:rsidRPr="00BC04A1" w:rsidRDefault="00D170F8">
      <w:pPr>
        <w:rPr>
          <w:rFonts w:ascii="Times New Roman" w:hAnsi="Times New Roman" w:cs="Times New Roman"/>
          <w:sz w:val="28"/>
          <w:szCs w:val="28"/>
        </w:rPr>
      </w:pPr>
    </w:p>
    <w:p w14:paraId="2D1417E3" w14:textId="437D3DBB" w:rsidR="00BC04A1" w:rsidRDefault="0053448D" w:rsidP="002059B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Совета муниципальных образований города Москвы от 16.05.2019 № 147-19 о проведении </w:t>
      </w:r>
      <w:r w:rsidR="001A70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448D">
        <w:rPr>
          <w:rFonts w:ascii="Times New Roman" w:eastAsia="Times New Roman" w:hAnsi="Times New Roman" w:cs="Times New Roman"/>
          <w:sz w:val="28"/>
          <w:szCs w:val="28"/>
        </w:rPr>
        <w:t>по организации и осуществлению дистанционного электронного голосования на выборах депутатов Московской городской Думы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BC04A1">
        <w:rPr>
          <w:rFonts w:ascii="Times New Roman" w:hAnsi="Times New Roman"/>
          <w:sz w:val="28"/>
          <w:szCs w:val="28"/>
        </w:rPr>
        <w:t>соответствии</w:t>
      </w:r>
      <w:r w:rsidR="00FA4C7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D38B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A4C75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D38B3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FA4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4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8B3">
        <w:rPr>
          <w:rFonts w:ascii="Times New Roman" w:eastAsia="Times New Roman" w:hAnsi="Times New Roman" w:cs="Times New Roman"/>
          <w:sz w:val="28"/>
          <w:szCs w:val="28"/>
        </w:rPr>
        <w:t>части 1 ст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>атьи 8</w:t>
      </w:r>
      <w:r w:rsidR="00E9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 xml:space="preserve">Закона города Москвы от </w:t>
      </w:r>
      <w:r w:rsidR="00E905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04A1" w:rsidRPr="00BC04A1">
        <w:rPr>
          <w:rFonts w:ascii="Times New Roman" w:eastAsia="Times New Roman" w:hAnsi="Times New Roman" w:cs="Times New Roman"/>
          <w:sz w:val="28"/>
          <w:szCs w:val="28"/>
        </w:rPr>
        <w:t>6.11.2002 № 56 «Об организации местного самоуправления в городе Москве»</w:t>
      </w:r>
      <w:r w:rsidR="00EC4F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1" w:rsidRPr="00B448A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387F3163" w14:textId="6454B6C7" w:rsidR="00B02039" w:rsidRPr="00B02039" w:rsidRDefault="0053448D" w:rsidP="00B0203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проведение 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 xml:space="preserve">«эксперимента» по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голосовани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48D">
        <w:rPr>
          <w:rFonts w:ascii="Times New Roman" w:eastAsia="Times New Roman" w:hAnsi="Times New Roman" w:cs="Times New Roman"/>
          <w:sz w:val="28"/>
          <w:szCs w:val="28"/>
        </w:rPr>
        <w:t>на выборах депутатов Московской городской Думы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округа Тверской </w:t>
      </w:r>
      <w:r w:rsidRPr="00B02039">
        <w:rPr>
          <w:rFonts w:ascii="Times New Roman" w:eastAsia="Times New Roman" w:hAnsi="Times New Roman" w:cs="Times New Roman"/>
          <w:b/>
          <w:sz w:val="28"/>
          <w:szCs w:val="28"/>
        </w:rPr>
        <w:t>недопустимым</w:t>
      </w:r>
      <w:r w:rsidR="00B02039">
        <w:rPr>
          <w:rFonts w:ascii="Times New Roman" w:eastAsia="Times New Roman" w:hAnsi="Times New Roman" w:cs="Times New Roman"/>
          <w:sz w:val="28"/>
          <w:szCs w:val="28"/>
        </w:rPr>
        <w:t xml:space="preserve"> и отметить следующее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9683DA" w14:textId="2A793ED7" w:rsidR="00B02039" w:rsidRPr="00B02039" w:rsidRDefault="00A94F89" w:rsidP="00B020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овери</w:t>
      </w:r>
      <w:r>
        <w:rPr>
          <w:rFonts w:ascii="Times New Roman" w:eastAsia="Times New Roman" w:hAnsi="Times New Roman" w:cs="Times New Roman"/>
          <w:sz w:val="28"/>
          <w:szCs w:val="28"/>
        </w:rPr>
        <w:t>е граждан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к избирательной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небезосновательно,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на достаточно низком уровне,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недавно, в сентябре 2018го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из-за существенных нарушений были отменены результаты выборов губернатора Приморья. 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Проведение «экспериментов»,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предусмотренных федеральными законами Российской Федерации,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появлению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фальсификации результатов выборов, негативно скажется на доверии жителей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 к выборам в целом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снизит уровень легитимности народных избранников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 и повысит социальную напряжённость в обществе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4CF059" w14:textId="7BEE65B2" w:rsidR="00B02039" w:rsidRPr="00B02039" w:rsidRDefault="0063625B" w:rsidP="00B020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Требуются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предварительная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проработ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и технического обеспечения процедуры электронного голосования, осуществ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независим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аудит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для последующего обсуждения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о внедрении</w:t>
      </w:r>
      <w:r w:rsidR="00175C20">
        <w:rPr>
          <w:rFonts w:ascii="Times New Roman" w:eastAsia="Times New Roman" w:hAnsi="Times New Roman" w:cs="Times New Roman"/>
          <w:sz w:val="28"/>
          <w:szCs w:val="28"/>
        </w:rPr>
        <w:t xml:space="preserve"> «электронной»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процедуры в реальные выборы.</w:t>
      </w:r>
    </w:p>
    <w:p w14:paraId="19AD8258" w14:textId="6C756C02" w:rsidR="00B02039" w:rsidRDefault="00175C20" w:rsidP="00B020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Недопустимы нарушения 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 xml:space="preserve">электоральных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принципов и гарантий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тайны голосования, доступа к промежуточным результатам голосования,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sz w:val="28"/>
          <w:szCs w:val="28"/>
        </w:rPr>
        <w:t>анной</w:t>
      </w:r>
      <w:proofErr w:type="spellEnd"/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позволяющей избирателям принять участие в голосовании, 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пресечения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одновременного голосования электронным и традиционным способом.</w:t>
      </w:r>
    </w:p>
    <w:p w14:paraId="2B0AA2DC" w14:textId="222BAC6E" w:rsidR="00B02039" w:rsidRPr="00B02039" w:rsidRDefault="0063625B" w:rsidP="00B020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B02039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</w:t>
      </w:r>
      <w:r>
        <w:rPr>
          <w:rFonts w:ascii="Times New Roman" w:eastAsia="Times New Roman" w:hAnsi="Times New Roman" w:cs="Times New Roman"/>
          <w:sz w:val="28"/>
          <w:szCs w:val="28"/>
        </w:rPr>
        <w:t>правовая основа</w:t>
      </w:r>
      <w:r w:rsidR="00B0203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электронного голосования. В частности, ст. 66 </w:t>
      </w:r>
      <w:r w:rsidR="003E39D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едера</w:t>
      </w:r>
      <w:r w:rsidR="003E39D5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E3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lastRenderedPageBreak/>
        <w:t>12.06.2002 N 67-ФЗ "Об основных гарантиях избирательных прав и права на участие в референдуме граждан Российской Федерации"</w:t>
      </w:r>
      <w:r w:rsidR="003E39D5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 возможности проведения дистанционного электронного голосования вне помещений для голосования.</w:t>
      </w:r>
    </w:p>
    <w:p w14:paraId="306E25B0" w14:textId="24135669" w:rsidR="00B02039" w:rsidRPr="00B02039" w:rsidRDefault="00A94F89" w:rsidP="00B020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для электронного голосования системы «Активный гражданин», разрабатываемой и контролируемой Правительством Москвы, </w:t>
      </w:r>
      <w:r w:rsidR="001A70E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B02039" w:rsidRPr="00B02039">
        <w:rPr>
          <w:rFonts w:ascii="Times New Roman" w:eastAsia="Times New Roman" w:hAnsi="Times New Roman" w:cs="Times New Roman"/>
          <w:sz w:val="28"/>
          <w:szCs w:val="28"/>
        </w:rPr>
        <w:t>представляет собой конфликт интересов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 общества.</w:t>
      </w:r>
    </w:p>
    <w:p w14:paraId="0B3C7738" w14:textId="37FD6B81" w:rsidR="0063625B" w:rsidRDefault="00B02039" w:rsidP="006362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полагает, что </w:t>
      </w:r>
      <w:r w:rsidR="001A70EF">
        <w:rPr>
          <w:rFonts w:ascii="Times New Roman" w:eastAsia="Times New Roman" w:hAnsi="Times New Roman" w:cs="Times New Roman"/>
          <w:sz w:val="28"/>
          <w:szCs w:val="28"/>
        </w:rPr>
        <w:t>проведение, так называемого, «эксперимента» по новациям выборной системы</w:t>
      </w: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ограниченного времени</w:t>
      </w: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A94F8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A94F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выборов, чреват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 множественным</w:t>
      </w:r>
      <w:r w:rsidR="003E39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039">
        <w:rPr>
          <w:rFonts w:ascii="Times New Roman" w:eastAsia="Times New Roman" w:hAnsi="Times New Roman" w:cs="Times New Roman"/>
          <w:sz w:val="28"/>
          <w:szCs w:val="28"/>
        </w:rPr>
        <w:t xml:space="preserve"> проблемами технического и организационного характера, </w:t>
      </w:r>
      <w:r w:rsidR="0063625B">
        <w:rPr>
          <w:rFonts w:ascii="Times New Roman" w:eastAsia="Times New Roman" w:hAnsi="Times New Roman" w:cs="Times New Roman"/>
          <w:sz w:val="28"/>
          <w:szCs w:val="28"/>
        </w:rPr>
        <w:t>а также последующим ростом социального недовольства в гражданском обществе.</w:t>
      </w:r>
    </w:p>
    <w:p w14:paraId="2D1417E7" w14:textId="166D2DD9" w:rsidR="003B49D0" w:rsidRDefault="004E4115" w:rsidP="004E41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49D0" w:rsidRPr="0063625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по адресу: </w:t>
      </w:r>
      <w:hyperlink r:id="rId6" w:history="1">
        <w:r w:rsidR="003B49D0" w:rsidRPr="006362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www.adm-tver.ru</w:t>
        </w:r>
      </w:hyperlink>
      <w:r w:rsidR="003B49D0" w:rsidRPr="00636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73766" w14:textId="2740C5A4" w:rsidR="0053448D" w:rsidRDefault="004E4115" w:rsidP="004E41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3448D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Московскую городскую избирательную комиссию, копию решения в Общественную палату 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B0873A" w14:textId="22822A98" w:rsidR="004E4115" w:rsidRPr="00ED0A90" w:rsidRDefault="004E4115" w:rsidP="004E41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E411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4E41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E4115"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 w:rsidRPr="004E4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1417E9" w14:textId="77777777" w:rsidR="00BC04A1" w:rsidRDefault="00BC04A1">
      <w:pPr>
        <w:rPr>
          <w:rFonts w:ascii="Times New Roman" w:hAnsi="Times New Roman" w:cs="Times New Roman"/>
          <w:sz w:val="28"/>
          <w:szCs w:val="28"/>
        </w:rPr>
      </w:pPr>
    </w:p>
    <w:p w14:paraId="2D1417EA" w14:textId="77777777"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14:paraId="2D1417EB" w14:textId="77777777" w:rsidR="003B49D0" w:rsidRDefault="003B49D0">
      <w:pPr>
        <w:rPr>
          <w:rFonts w:ascii="Times New Roman" w:hAnsi="Times New Roman" w:cs="Times New Roman"/>
          <w:sz w:val="28"/>
          <w:szCs w:val="28"/>
        </w:rPr>
      </w:pPr>
    </w:p>
    <w:p w14:paraId="2D1417EC" w14:textId="378AF2F2" w:rsidR="00ED0A90" w:rsidRPr="00ED0A90" w:rsidRDefault="008A7AAD" w:rsidP="00ED0A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ED0A90" w:rsidRPr="00ED0A9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14:paraId="2D1417ED" w14:textId="702EB6DA" w:rsidR="002059BE" w:rsidRDefault="00ED0A90" w:rsidP="00ED0A90">
      <w:pPr>
        <w:pStyle w:val="a7"/>
        <w:rPr>
          <w:b/>
        </w:rPr>
      </w:pPr>
      <w:r w:rsidRPr="00ED0A90">
        <w:rPr>
          <w:rFonts w:ascii="Times New Roman" w:hAnsi="Times New Roman" w:cs="Times New Roman"/>
          <w:b/>
          <w:sz w:val="28"/>
          <w:szCs w:val="28"/>
        </w:rPr>
        <w:t>Тверской</w:t>
      </w:r>
      <w:r w:rsidRPr="00ED0A90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</w:t>
      </w:r>
      <w:r w:rsidRPr="00ED0A90">
        <w:rPr>
          <w:b/>
        </w:rPr>
        <w:t xml:space="preserve"> </w:t>
      </w:r>
      <w:r w:rsidR="008A7AAD">
        <w:rPr>
          <w:rFonts w:ascii="Times New Roman" w:hAnsi="Times New Roman" w:cs="Times New Roman"/>
          <w:b/>
          <w:sz w:val="28"/>
          <w:szCs w:val="28"/>
        </w:rPr>
        <w:t>И.Б. Тарасов</w:t>
      </w:r>
    </w:p>
    <w:sectPr w:rsidR="002059BE" w:rsidSect="00ED0A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2220"/>
    <w:multiLevelType w:val="hybridMultilevel"/>
    <w:tmpl w:val="AB60F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1563"/>
    <w:rsid w:val="000B203F"/>
    <w:rsid w:val="00175C20"/>
    <w:rsid w:val="001A70EF"/>
    <w:rsid w:val="001D38B3"/>
    <w:rsid w:val="002059BE"/>
    <w:rsid w:val="0027718A"/>
    <w:rsid w:val="002E704D"/>
    <w:rsid w:val="00361776"/>
    <w:rsid w:val="003B49D0"/>
    <w:rsid w:val="003E39D5"/>
    <w:rsid w:val="004C7DF5"/>
    <w:rsid w:val="004E4115"/>
    <w:rsid w:val="0053448D"/>
    <w:rsid w:val="0054705D"/>
    <w:rsid w:val="0063625B"/>
    <w:rsid w:val="00644A90"/>
    <w:rsid w:val="00661369"/>
    <w:rsid w:val="00721454"/>
    <w:rsid w:val="00777880"/>
    <w:rsid w:val="00821B9B"/>
    <w:rsid w:val="00860D91"/>
    <w:rsid w:val="008A7AAD"/>
    <w:rsid w:val="008F4CB9"/>
    <w:rsid w:val="00A23C53"/>
    <w:rsid w:val="00A367BF"/>
    <w:rsid w:val="00A807BF"/>
    <w:rsid w:val="00A87B13"/>
    <w:rsid w:val="00A94F89"/>
    <w:rsid w:val="00B02039"/>
    <w:rsid w:val="00B92B7B"/>
    <w:rsid w:val="00BC04A1"/>
    <w:rsid w:val="00C5640F"/>
    <w:rsid w:val="00C746D4"/>
    <w:rsid w:val="00D028BE"/>
    <w:rsid w:val="00D170F8"/>
    <w:rsid w:val="00D20BB5"/>
    <w:rsid w:val="00E06349"/>
    <w:rsid w:val="00E5307D"/>
    <w:rsid w:val="00E71116"/>
    <w:rsid w:val="00E905AA"/>
    <w:rsid w:val="00EB33FC"/>
    <w:rsid w:val="00EC4F01"/>
    <w:rsid w:val="00ED0A90"/>
    <w:rsid w:val="00FA4C75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D0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362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D0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362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3</cp:revision>
  <dcterms:created xsi:type="dcterms:W3CDTF">2019-05-21T14:56:00Z</dcterms:created>
  <dcterms:modified xsi:type="dcterms:W3CDTF">2019-05-21T14:56:00Z</dcterms:modified>
</cp:coreProperties>
</file>