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08" w:rsidRDefault="00E24808" w:rsidP="00E24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24808" w:rsidRDefault="00E24808" w:rsidP="00E24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ТВЕРСКОЙ</w:t>
      </w:r>
      <w:proofErr w:type="gramEnd"/>
    </w:p>
    <w:p w:rsidR="00E24808" w:rsidRDefault="00E24808" w:rsidP="00E24808">
      <w:pPr>
        <w:pStyle w:val="NoSpacing1"/>
        <w:rPr>
          <w:rFonts w:ascii="Times New Roman" w:hAnsi="Times New Roman"/>
          <w:sz w:val="24"/>
          <w:szCs w:val="24"/>
        </w:rPr>
      </w:pPr>
    </w:p>
    <w:p w:rsidR="00E24808" w:rsidRDefault="00E24808" w:rsidP="00E24808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24808" w:rsidRDefault="00E24808" w:rsidP="00E24808">
      <w:pPr>
        <w:pStyle w:val="NoSpacing1"/>
        <w:rPr>
          <w:rFonts w:ascii="Times New Roman" w:hAnsi="Times New Roman"/>
          <w:b/>
          <w:sz w:val="28"/>
          <w:szCs w:val="28"/>
          <w:u w:val="single"/>
        </w:rPr>
      </w:pPr>
    </w:p>
    <w:p w:rsidR="00E24808" w:rsidRDefault="0080566D" w:rsidP="00E24808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26.05.2015 №</w:t>
      </w:r>
      <w:r w:rsidR="00923042">
        <w:rPr>
          <w:rFonts w:ascii="Times New Roman" w:hAnsi="Times New Roman"/>
          <w:sz w:val="24"/>
          <w:szCs w:val="24"/>
        </w:rPr>
        <w:t xml:space="preserve"> </w:t>
      </w:r>
      <w:r w:rsidR="003C6AB9">
        <w:rPr>
          <w:rFonts w:ascii="Times New Roman" w:hAnsi="Times New Roman"/>
          <w:sz w:val="24"/>
          <w:szCs w:val="24"/>
        </w:rPr>
        <w:t>451</w:t>
      </w:r>
      <w:r w:rsidR="009230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/2015</w:t>
      </w:r>
    </w:p>
    <w:p w:rsidR="00E24808" w:rsidRDefault="00E24808" w:rsidP="00E2480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9D7632" w:rsidRPr="009D7632" w:rsidRDefault="009D7632" w:rsidP="009D7632">
      <w:pPr>
        <w:autoSpaceDE w:val="0"/>
        <w:autoSpaceDN w:val="0"/>
        <w:jc w:val="center"/>
        <w:rPr>
          <w:color w:val="000000"/>
          <w:spacing w:val="-1"/>
          <w:sz w:val="26"/>
          <w:szCs w:val="26"/>
          <w:lang w:eastAsia="en-US"/>
        </w:rPr>
      </w:pPr>
      <w:proofErr w:type="gramStart"/>
      <w:r w:rsidRPr="009D7632">
        <w:rPr>
          <w:color w:val="000000"/>
          <w:spacing w:val="-1"/>
          <w:sz w:val="26"/>
          <w:szCs w:val="26"/>
          <w:lang w:eastAsia="en-US"/>
        </w:rPr>
        <w:t>(в редакции решений Совета депутатов муниципального округа Тверской</w:t>
      </w:r>
      <w:proofErr w:type="gramEnd"/>
    </w:p>
    <w:p w:rsidR="009D7632" w:rsidRPr="009D7632" w:rsidRDefault="009D7632" w:rsidP="009D7632">
      <w:pPr>
        <w:autoSpaceDE w:val="0"/>
        <w:autoSpaceDN w:val="0"/>
        <w:jc w:val="center"/>
        <w:rPr>
          <w:color w:val="000000"/>
          <w:spacing w:val="-1"/>
          <w:sz w:val="26"/>
          <w:szCs w:val="26"/>
          <w:lang w:eastAsia="en-US"/>
        </w:rPr>
      </w:pPr>
      <w:r w:rsidRPr="009D7632">
        <w:rPr>
          <w:color w:val="000000"/>
          <w:spacing w:val="-1"/>
          <w:sz w:val="26"/>
          <w:szCs w:val="26"/>
          <w:lang w:eastAsia="en-US"/>
        </w:rPr>
        <w:t xml:space="preserve">от </w:t>
      </w:r>
      <w:r>
        <w:rPr>
          <w:color w:val="000000"/>
          <w:spacing w:val="-1"/>
          <w:sz w:val="26"/>
          <w:szCs w:val="26"/>
          <w:lang w:eastAsia="en-US"/>
        </w:rPr>
        <w:t>18.06.2015</w:t>
      </w:r>
      <w:r w:rsidRPr="009D7632">
        <w:rPr>
          <w:color w:val="000000"/>
          <w:spacing w:val="-1"/>
          <w:sz w:val="26"/>
          <w:szCs w:val="26"/>
          <w:lang w:eastAsia="en-US"/>
        </w:rPr>
        <w:t xml:space="preserve"> № </w:t>
      </w:r>
      <w:r>
        <w:rPr>
          <w:color w:val="000000"/>
          <w:spacing w:val="-1"/>
          <w:sz w:val="26"/>
          <w:szCs w:val="26"/>
          <w:lang w:eastAsia="en-US"/>
        </w:rPr>
        <w:t>477/2015</w:t>
      </w:r>
      <w:r w:rsidRPr="009D7632">
        <w:rPr>
          <w:color w:val="000000"/>
          <w:spacing w:val="-1"/>
          <w:sz w:val="26"/>
          <w:szCs w:val="26"/>
          <w:lang w:eastAsia="en-US"/>
        </w:rPr>
        <w:t xml:space="preserve">; от </w:t>
      </w:r>
      <w:r>
        <w:rPr>
          <w:color w:val="000000"/>
          <w:spacing w:val="-1"/>
          <w:sz w:val="26"/>
          <w:szCs w:val="26"/>
          <w:lang w:eastAsia="en-US"/>
        </w:rPr>
        <w:t>21</w:t>
      </w:r>
      <w:r w:rsidRPr="009D7632">
        <w:rPr>
          <w:color w:val="000000"/>
          <w:spacing w:val="-1"/>
          <w:sz w:val="26"/>
          <w:szCs w:val="26"/>
          <w:lang w:eastAsia="en-US"/>
        </w:rPr>
        <w:t>.</w:t>
      </w:r>
      <w:r>
        <w:rPr>
          <w:color w:val="000000"/>
          <w:spacing w:val="-1"/>
          <w:sz w:val="26"/>
          <w:szCs w:val="26"/>
          <w:lang w:eastAsia="en-US"/>
        </w:rPr>
        <w:t>06.2018</w:t>
      </w:r>
      <w:r w:rsidRPr="009D7632">
        <w:rPr>
          <w:color w:val="000000"/>
          <w:spacing w:val="-1"/>
          <w:sz w:val="26"/>
          <w:szCs w:val="26"/>
          <w:lang w:eastAsia="en-US"/>
        </w:rPr>
        <w:t xml:space="preserve"> № </w:t>
      </w:r>
      <w:r>
        <w:rPr>
          <w:color w:val="000000"/>
          <w:spacing w:val="-1"/>
          <w:sz w:val="26"/>
          <w:szCs w:val="26"/>
          <w:lang w:eastAsia="en-US"/>
        </w:rPr>
        <w:t>72</w:t>
      </w:r>
      <w:r w:rsidRPr="009D7632">
        <w:rPr>
          <w:color w:val="000000"/>
          <w:spacing w:val="-1"/>
          <w:sz w:val="26"/>
          <w:szCs w:val="26"/>
          <w:lang w:eastAsia="en-US"/>
        </w:rPr>
        <w:t>/20</w:t>
      </w:r>
      <w:r>
        <w:rPr>
          <w:color w:val="000000"/>
          <w:spacing w:val="-1"/>
          <w:sz w:val="26"/>
          <w:szCs w:val="26"/>
          <w:lang w:eastAsia="en-US"/>
        </w:rPr>
        <w:t>18</w:t>
      </w:r>
      <w:r w:rsidRPr="009D7632">
        <w:rPr>
          <w:color w:val="000000"/>
          <w:spacing w:val="-1"/>
          <w:sz w:val="26"/>
          <w:szCs w:val="26"/>
          <w:lang w:eastAsia="en-US"/>
        </w:rPr>
        <w:t>)</w:t>
      </w:r>
    </w:p>
    <w:p w:rsidR="00BD47E6" w:rsidRDefault="00BD47E6" w:rsidP="00E24808">
      <w:pPr>
        <w:ind w:right="4110"/>
        <w:jc w:val="both"/>
        <w:rPr>
          <w:b/>
          <w:sz w:val="28"/>
          <w:szCs w:val="28"/>
        </w:rPr>
      </w:pPr>
    </w:p>
    <w:p w:rsidR="00BD47E6" w:rsidRDefault="00BD47E6" w:rsidP="00E24808">
      <w:pPr>
        <w:ind w:right="4110"/>
        <w:jc w:val="both"/>
        <w:rPr>
          <w:b/>
          <w:sz w:val="28"/>
          <w:szCs w:val="28"/>
        </w:rPr>
      </w:pPr>
    </w:p>
    <w:p w:rsidR="00BD47E6" w:rsidRDefault="00BD47E6" w:rsidP="00E24808">
      <w:pPr>
        <w:ind w:right="4110"/>
        <w:jc w:val="both"/>
        <w:rPr>
          <w:b/>
          <w:sz w:val="28"/>
          <w:szCs w:val="28"/>
        </w:rPr>
      </w:pPr>
    </w:p>
    <w:p w:rsidR="00E24808" w:rsidRDefault="00E24808" w:rsidP="00E24808">
      <w:pPr>
        <w:ind w:right="4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поощрения депутатов муниципального</w:t>
      </w:r>
      <w:r w:rsidR="0098158D">
        <w:rPr>
          <w:b/>
          <w:sz w:val="28"/>
          <w:szCs w:val="28"/>
        </w:rPr>
        <w:t xml:space="preserve"> округа</w:t>
      </w:r>
      <w:r w:rsidR="00923042">
        <w:rPr>
          <w:b/>
          <w:sz w:val="28"/>
          <w:szCs w:val="28"/>
        </w:rPr>
        <w:t xml:space="preserve"> </w:t>
      </w:r>
      <w:proofErr w:type="gramStart"/>
      <w:r w:rsidR="0098158D">
        <w:rPr>
          <w:b/>
          <w:sz w:val="28"/>
          <w:szCs w:val="28"/>
        </w:rPr>
        <w:t>Тверской</w:t>
      </w:r>
      <w:proofErr w:type="gramEnd"/>
      <w:r w:rsidR="0098158D">
        <w:rPr>
          <w:b/>
          <w:sz w:val="28"/>
          <w:szCs w:val="28"/>
        </w:rPr>
        <w:t xml:space="preserve"> </w:t>
      </w:r>
    </w:p>
    <w:p w:rsidR="00E24808" w:rsidRDefault="00E24808" w:rsidP="00E24808">
      <w:pPr>
        <w:pStyle w:val="a3"/>
        <w:ind w:left="0" w:firstLine="709"/>
        <w:rPr>
          <w:sz w:val="28"/>
          <w:szCs w:val="28"/>
        </w:rPr>
      </w:pPr>
    </w:p>
    <w:p w:rsidR="00E24808" w:rsidRPr="0080566D" w:rsidRDefault="00E24808" w:rsidP="00E24808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80566D">
        <w:t xml:space="preserve">В соответствии с Законом города Москвы от 06.11.2002 г. № 56 «Об организации </w:t>
      </w:r>
      <w:proofErr w:type="gramStart"/>
      <w:r w:rsidRPr="0080566D">
        <w:t>местного самоуправления в городе Москве», Законом г</w:t>
      </w:r>
      <w:r w:rsidR="00271F40">
        <w:t>орода Москвы от 11.07.2012 г. №</w:t>
      </w:r>
      <w:r w:rsidRPr="0080566D">
        <w:t>39 «О наделении органов местного самоуправления муниципальных округов в городе Москве отдельными полномочиями города Москвы»,</w:t>
      </w:r>
      <w:r w:rsidR="00923042">
        <w:t xml:space="preserve"> </w:t>
      </w:r>
      <w:r w:rsidRPr="0080566D">
        <w:t>Постановлением Правительства Москвы от 26.12.2012 г. № 827-ПП «Об утверждении порядков распределения и предоставления в 2013 году субсидий из бюджета города Москвы бюджетам внутригородских муниципальных образований на выравнивание бюджетной обеспеченности по реализации ими отдельных расходных</w:t>
      </w:r>
      <w:proofErr w:type="gramEnd"/>
      <w:r w:rsidRPr="0080566D">
        <w:t xml:space="preserve"> обязательств и в целях компенсации рисков, связанных с выпадающими доходами местных бюджетов и осуществлением отдельных расходных обязательств», Уставом муниципального округа Тверской,</w:t>
      </w:r>
      <w:r w:rsidRPr="0080566D">
        <w:rPr>
          <w:shd w:val="clear" w:color="auto" w:fill="FFFFFF"/>
        </w:rPr>
        <w:t xml:space="preserve"> </w:t>
      </w:r>
      <w:r w:rsidRPr="0080566D">
        <w:rPr>
          <w:b/>
        </w:rPr>
        <w:t xml:space="preserve">Совет депутатов </w:t>
      </w:r>
      <w:r w:rsidRPr="0080566D">
        <w:rPr>
          <w:b/>
          <w:bCs/>
        </w:rPr>
        <w:t>решил</w:t>
      </w:r>
      <w:r w:rsidRPr="0080566D">
        <w:rPr>
          <w:b/>
        </w:rPr>
        <w:t>:</w:t>
      </w:r>
    </w:p>
    <w:p w:rsidR="00E24808" w:rsidRPr="0080566D" w:rsidRDefault="00E24808" w:rsidP="00E24808">
      <w:pPr>
        <w:ind w:right="-1" w:firstLine="709"/>
        <w:jc w:val="both"/>
      </w:pPr>
      <w:r w:rsidRPr="0080566D">
        <w:t>1. Утвердить Порядок поощрения депутатов муниципального округа Тверской города Москвы (приложение).</w:t>
      </w:r>
    </w:p>
    <w:p w:rsidR="0080566D" w:rsidRPr="0080566D" w:rsidRDefault="0080566D" w:rsidP="00E24808">
      <w:pPr>
        <w:ind w:right="-1" w:firstLine="709"/>
        <w:jc w:val="both"/>
      </w:pPr>
      <w:r w:rsidRPr="0080566D">
        <w:t xml:space="preserve">2. </w:t>
      </w:r>
      <w:proofErr w:type="gramStart"/>
      <w:r w:rsidRPr="0080566D">
        <w:t>Признать утратившим силу</w:t>
      </w:r>
      <w:r w:rsidR="00923042">
        <w:t xml:space="preserve"> </w:t>
      </w:r>
      <w:r w:rsidRPr="0080566D">
        <w:t xml:space="preserve">решение Совета депутатов муниципального округа Тверской от 19.09.2013 №147/2013 «Об утверждении Порядка поощрения депутатов муниципального округа Тверской», решение Совета депутатов муниципального округа Тверской от 15.01.2015 №333/2015 « О внесении изменений в решение Совета депутатов муниципального округа Тверской от 19.09.2013 №147/2013 «Об утверждении Порядка поощрения депутатов муниципального округа Тверской». </w:t>
      </w:r>
      <w:proofErr w:type="gramEnd"/>
    </w:p>
    <w:p w:rsidR="00E24808" w:rsidRPr="0080566D" w:rsidRDefault="00E24808" w:rsidP="0080566D">
      <w:pPr>
        <w:pStyle w:val="a3"/>
        <w:spacing w:after="0"/>
        <w:ind w:left="0" w:firstLine="709"/>
        <w:jc w:val="both"/>
      </w:pPr>
      <w:r w:rsidRPr="0080566D">
        <w:t>2. Направить настоящее решение в</w:t>
      </w:r>
      <w:r w:rsidR="0080566D" w:rsidRPr="0080566D">
        <w:t xml:space="preserve"> Департамент территориальных органов исполнительной власти города Москвы,</w:t>
      </w:r>
      <w:r w:rsidRPr="0080566D">
        <w:t xml:space="preserve"> префектуру Центрального админист</w:t>
      </w:r>
      <w:r w:rsidR="0080566D" w:rsidRPr="0080566D">
        <w:t>ративного округа города Москвы.</w:t>
      </w:r>
      <w:r w:rsidRPr="0080566D">
        <w:t xml:space="preserve"> </w:t>
      </w:r>
    </w:p>
    <w:p w:rsidR="00E24808" w:rsidRPr="0080566D" w:rsidRDefault="00E24808" w:rsidP="00E24808">
      <w:pPr>
        <w:autoSpaceDE w:val="0"/>
        <w:autoSpaceDN w:val="0"/>
        <w:adjustRightInd w:val="0"/>
        <w:ind w:firstLine="709"/>
        <w:jc w:val="both"/>
        <w:outlineLvl w:val="1"/>
      </w:pPr>
      <w:r w:rsidRPr="0080566D">
        <w:t xml:space="preserve">3. Опубликовать настоящее решение в бюллетене «Московский муниципальный вестник» или газете «Каретный ряд» и разместить на официальном сайте управы района и муниципального округа Тверской по адресу: </w:t>
      </w:r>
      <w:r w:rsidRPr="0080566D">
        <w:rPr>
          <w:lang w:val="en-US"/>
        </w:rPr>
        <w:t>www</w:t>
      </w:r>
      <w:r w:rsidR="0080566D" w:rsidRPr="0080566D">
        <w:t>.</w:t>
      </w:r>
      <w:proofErr w:type="spellStart"/>
      <w:r w:rsidR="0080566D" w:rsidRPr="0080566D">
        <w:rPr>
          <w:lang w:val="en-US"/>
        </w:rPr>
        <w:t>adm</w:t>
      </w:r>
      <w:proofErr w:type="spellEnd"/>
      <w:r w:rsidR="0080566D" w:rsidRPr="0080566D">
        <w:t>@</w:t>
      </w:r>
      <w:proofErr w:type="spellStart"/>
      <w:r w:rsidR="0080566D" w:rsidRPr="0080566D">
        <w:rPr>
          <w:lang w:val="en-US"/>
        </w:rPr>
        <w:t>mutver</w:t>
      </w:r>
      <w:proofErr w:type="spellEnd"/>
      <w:r w:rsidR="0080566D" w:rsidRPr="0080566D">
        <w:t>.</w:t>
      </w:r>
      <w:proofErr w:type="spellStart"/>
      <w:r w:rsidR="0080566D" w:rsidRPr="0080566D">
        <w:rPr>
          <w:lang w:val="en-US"/>
        </w:rPr>
        <w:t>ru</w:t>
      </w:r>
      <w:proofErr w:type="spellEnd"/>
      <w:r w:rsidR="0080566D" w:rsidRPr="0080566D">
        <w:t>.</w:t>
      </w:r>
    </w:p>
    <w:p w:rsidR="00E24808" w:rsidRPr="0080566D" w:rsidRDefault="00E24808" w:rsidP="00E24808">
      <w:pPr>
        <w:pStyle w:val="a3"/>
        <w:spacing w:after="0"/>
        <w:ind w:left="0" w:firstLine="709"/>
        <w:jc w:val="both"/>
      </w:pPr>
      <w:r w:rsidRPr="0080566D">
        <w:t xml:space="preserve">4. </w:t>
      </w:r>
      <w:proofErr w:type="gramStart"/>
      <w:r w:rsidRPr="0080566D">
        <w:t>Контроль</w:t>
      </w:r>
      <w:r w:rsidR="00923042">
        <w:t xml:space="preserve"> </w:t>
      </w:r>
      <w:r w:rsidRPr="0080566D">
        <w:t>за</w:t>
      </w:r>
      <w:proofErr w:type="gramEnd"/>
      <w:r w:rsidRPr="0080566D">
        <w:t xml:space="preserve"> выполнением настоя</w:t>
      </w:r>
      <w:r w:rsidR="0080566D" w:rsidRPr="0080566D">
        <w:t>щего решения возложить на Временно исполняющего полномочия главы муниципального округа Тверской П.А. Малышева.</w:t>
      </w:r>
    </w:p>
    <w:p w:rsidR="00E24808" w:rsidRPr="0080566D" w:rsidRDefault="00E24808" w:rsidP="00E24808">
      <w:pPr>
        <w:tabs>
          <w:tab w:val="left" w:pos="142"/>
        </w:tabs>
        <w:jc w:val="both"/>
      </w:pPr>
    </w:p>
    <w:p w:rsidR="00E24808" w:rsidRDefault="00E24808" w:rsidP="00E24808">
      <w:pPr>
        <w:pStyle w:val="Default"/>
      </w:pPr>
    </w:p>
    <w:p w:rsidR="0080566D" w:rsidRDefault="0080566D" w:rsidP="00E24808">
      <w:pPr>
        <w:pStyle w:val="Default"/>
        <w:rPr>
          <w:b/>
          <w:sz w:val="28"/>
          <w:szCs w:val="28"/>
        </w:rPr>
      </w:pPr>
      <w:r w:rsidRPr="0080566D">
        <w:rPr>
          <w:b/>
          <w:sz w:val="28"/>
          <w:szCs w:val="28"/>
        </w:rPr>
        <w:t xml:space="preserve">Временно </w:t>
      </w:r>
      <w:proofErr w:type="gramStart"/>
      <w:r w:rsidRPr="0080566D">
        <w:rPr>
          <w:b/>
          <w:sz w:val="28"/>
          <w:szCs w:val="28"/>
        </w:rPr>
        <w:t>исполняющий</w:t>
      </w:r>
      <w:proofErr w:type="gramEnd"/>
      <w:r w:rsidRPr="0080566D">
        <w:rPr>
          <w:b/>
          <w:sz w:val="28"/>
          <w:szCs w:val="28"/>
        </w:rPr>
        <w:t xml:space="preserve"> полномочия </w:t>
      </w:r>
    </w:p>
    <w:p w:rsidR="00923042" w:rsidRDefault="0080566D" w:rsidP="00E2480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80566D">
        <w:rPr>
          <w:b/>
          <w:sz w:val="28"/>
          <w:szCs w:val="28"/>
        </w:rPr>
        <w:t>лавы</w:t>
      </w:r>
      <w:r>
        <w:rPr>
          <w:b/>
          <w:sz w:val="28"/>
          <w:szCs w:val="28"/>
        </w:rPr>
        <w:t xml:space="preserve"> м</w:t>
      </w:r>
      <w:r w:rsidRPr="0080566D">
        <w:rPr>
          <w:b/>
          <w:sz w:val="28"/>
          <w:szCs w:val="28"/>
        </w:rPr>
        <w:t>униципального округа Тверской</w:t>
      </w:r>
      <w:r w:rsidR="00923042">
        <w:rPr>
          <w:b/>
          <w:sz w:val="28"/>
          <w:szCs w:val="28"/>
        </w:rPr>
        <w:t xml:space="preserve"> </w:t>
      </w:r>
      <w:r w:rsidR="00923042" w:rsidRPr="00923042">
        <w:rPr>
          <w:b/>
          <w:sz w:val="28"/>
          <w:szCs w:val="28"/>
        </w:rPr>
        <w:tab/>
      </w:r>
      <w:r w:rsidR="00923042" w:rsidRPr="00923042">
        <w:rPr>
          <w:b/>
          <w:sz w:val="28"/>
          <w:szCs w:val="28"/>
        </w:rPr>
        <w:tab/>
      </w:r>
      <w:r w:rsidR="00923042" w:rsidRPr="00923042">
        <w:rPr>
          <w:b/>
          <w:sz w:val="28"/>
          <w:szCs w:val="28"/>
        </w:rPr>
        <w:tab/>
      </w:r>
      <w:r w:rsidR="00BD47E6">
        <w:rPr>
          <w:b/>
          <w:sz w:val="28"/>
          <w:szCs w:val="28"/>
        </w:rPr>
        <w:t xml:space="preserve">    </w:t>
      </w:r>
      <w:proofErr w:type="spellStart"/>
      <w:r w:rsidR="00BD47E6">
        <w:rPr>
          <w:b/>
          <w:sz w:val="28"/>
          <w:szCs w:val="28"/>
        </w:rPr>
        <w:t>П.А.Малышев</w:t>
      </w:r>
      <w:proofErr w:type="spellEnd"/>
    </w:p>
    <w:p w:rsidR="00923042" w:rsidRDefault="00923042">
      <w:pPr>
        <w:spacing w:after="200"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923042" w:rsidRDefault="00E24808" w:rsidP="00923042">
      <w:pPr>
        <w:pStyle w:val="Default"/>
        <w:ind w:left="4956"/>
      </w:pPr>
      <w:r>
        <w:lastRenderedPageBreak/>
        <w:t xml:space="preserve">Приложение </w:t>
      </w:r>
    </w:p>
    <w:p w:rsidR="00923042" w:rsidRDefault="00E24808" w:rsidP="00923042">
      <w:pPr>
        <w:pStyle w:val="Default"/>
        <w:ind w:left="4956"/>
      </w:pPr>
      <w:r>
        <w:t>к решению Совета депутатов</w:t>
      </w:r>
    </w:p>
    <w:p w:rsidR="00923042" w:rsidRDefault="00E24808" w:rsidP="00923042">
      <w:pPr>
        <w:pStyle w:val="Default"/>
        <w:ind w:left="4956"/>
      </w:pPr>
      <w:r>
        <w:t xml:space="preserve">муниципального округа </w:t>
      </w:r>
      <w:proofErr w:type="gramStart"/>
      <w:r>
        <w:t>Тверской</w:t>
      </w:r>
      <w:proofErr w:type="gramEnd"/>
      <w:r>
        <w:t xml:space="preserve"> </w:t>
      </w:r>
    </w:p>
    <w:p w:rsidR="00E24808" w:rsidRPr="00BD47E6" w:rsidRDefault="00E24808" w:rsidP="00923042">
      <w:pPr>
        <w:pStyle w:val="Default"/>
        <w:ind w:left="4956"/>
      </w:pPr>
      <w:r>
        <w:t>от</w:t>
      </w:r>
      <w:r w:rsidR="0080566D">
        <w:t xml:space="preserve"> 26.05.2015 №</w:t>
      </w:r>
      <w:r w:rsidR="00923042">
        <w:t xml:space="preserve"> </w:t>
      </w:r>
      <w:r w:rsidR="003C6AB9">
        <w:t>451</w:t>
      </w:r>
      <w:r w:rsidR="00923042">
        <w:t xml:space="preserve"> </w:t>
      </w:r>
      <w:r w:rsidR="0080566D">
        <w:t>/2015</w:t>
      </w:r>
    </w:p>
    <w:p w:rsidR="00E24808" w:rsidRDefault="00E24808" w:rsidP="00E24808">
      <w:pPr>
        <w:pStyle w:val="Default"/>
        <w:rPr>
          <w:sz w:val="28"/>
          <w:szCs w:val="28"/>
        </w:rPr>
      </w:pPr>
    </w:p>
    <w:p w:rsidR="00E24808" w:rsidRDefault="00E24808" w:rsidP="00E24808">
      <w:pPr>
        <w:pStyle w:val="Default"/>
        <w:rPr>
          <w:sz w:val="28"/>
          <w:szCs w:val="28"/>
        </w:rPr>
      </w:pPr>
    </w:p>
    <w:p w:rsidR="00E24808" w:rsidRDefault="00E24808" w:rsidP="00E24808">
      <w:pPr>
        <w:tabs>
          <w:tab w:val="lef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E24808" w:rsidRDefault="00E24808" w:rsidP="00E24808">
      <w:pPr>
        <w:tabs>
          <w:tab w:val="lef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поощрения депутатов муниципального округа </w:t>
      </w:r>
      <w:proofErr w:type="gramStart"/>
      <w:r>
        <w:rPr>
          <w:b/>
          <w:sz w:val="28"/>
          <w:szCs w:val="28"/>
        </w:rPr>
        <w:t>Тверской</w:t>
      </w:r>
      <w:proofErr w:type="gramEnd"/>
      <w:r>
        <w:rPr>
          <w:b/>
          <w:sz w:val="28"/>
          <w:szCs w:val="28"/>
        </w:rPr>
        <w:t xml:space="preserve"> </w:t>
      </w:r>
    </w:p>
    <w:p w:rsidR="00E24808" w:rsidRDefault="00E24808" w:rsidP="00E24808">
      <w:pPr>
        <w:tabs>
          <w:tab w:val="lef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полномочий города Москвы</w:t>
      </w:r>
    </w:p>
    <w:p w:rsidR="00E24808" w:rsidRDefault="00E24808" w:rsidP="00E24808">
      <w:pPr>
        <w:pStyle w:val="Default"/>
        <w:jc w:val="center"/>
        <w:rPr>
          <w:sz w:val="28"/>
          <w:szCs w:val="28"/>
        </w:rPr>
      </w:pPr>
    </w:p>
    <w:p w:rsidR="00E24808" w:rsidRPr="00AB6232" w:rsidRDefault="00E24808" w:rsidP="00E24808">
      <w:pPr>
        <w:pStyle w:val="Default"/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AB6232">
        <w:rPr>
          <w:b/>
          <w:bCs/>
          <w:sz w:val="26"/>
          <w:szCs w:val="26"/>
        </w:rPr>
        <w:t>Общие положения</w:t>
      </w:r>
    </w:p>
    <w:p w:rsidR="00E24808" w:rsidRPr="00AB6232" w:rsidRDefault="00E24808" w:rsidP="00E24808">
      <w:pPr>
        <w:rPr>
          <w:sz w:val="26"/>
          <w:szCs w:val="26"/>
        </w:rPr>
      </w:pPr>
    </w:p>
    <w:p w:rsidR="00E24808" w:rsidRPr="00AB6232" w:rsidRDefault="00E24808" w:rsidP="00E24808">
      <w:pPr>
        <w:tabs>
          <w:tab w:val="left" w:pos="9355"/>
        </w:tabs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1.1. Настоящий Порядок устанавливает основные требования к повышению эффективности осуществления Советом депутатов муниципального округа Тверской полномочий города Москвы (далее - поощрение депутатов муниципального округа Тверской). 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1.2. </w:t>
      </w:r>
      <w:proofErr w:type="gramStart"/>
      <w:r w:rsidRPr="00AB6232">
        <w:rPr>
          <w:sz w:val="26"/>
          <w:szCs w:val="26"/>
        </w:rPr>
        <w:t>Поощрение депутатов осуществляется в соответствии с Законами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от 29 мая 2013 года № 25 «О внесении изменений в Закон города Москвы от 11 июля 2012 года № 39 «О наделении органов местного самоуправления муниципальных округов в городе Москве отдельными полномочиями</w:t>
      </w:r>
      <w:proofErr w:type="gramEnd"/>
      <w:r w:rsidRPr="00AB6232">
        <w:rPr>
          <w:sz w:val="26"/>
          <w:szCs w:val="26"/>
        </w:rPr>
        <w:t xml:space="preserve"> города Москвы». </w:t>
      </w:r>
    </w:p>
    <w:p w:rsidR="00E24808" w:rsidRPr="00AB6232" w:rsidRDefault="00E24808" w:rsidP="00E24808">
      <w:pPr>
        <w:widowControl w:val="0"/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>1.3. Поощрение депутатов осуществляется из фонда стимулирования, формируемого за счет субсидии, выделяемой из бюджета города Москвы на соответствующий финансовый год и плановый период, в порядке, определяемом Правительством Москвы. Субсидия предоставляется на основании заключенного между Департаментом финансов города Москвы и администрацией муниципального округа Тверской соглашения о предоставлении субсидии по форме, установленной Департаментом.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1.4. Поощрение депутатов производится за счет и в пределах средств фонда стимулирования, размер поощрения депутата определяется критериями, характеризующими вклад каждого депутата по установленным параметрам. </w:t>
      </w:r>
    </w:p>
    <w:p w:rsidR="00E24808" w:rsidRPr="00D23C40" w:rsidRDefault="00E24808" w:rsidP="00E24808">
      <w:pPr>
        <w:ind w:firstLine="660"/>
        <w:jc w:val="both"/>
        <w:rPr>
          <w:sz w:val="26"/>
          <w:szCs w:val="26"/>
        </w:rPr>
      </w:pPr>
      <w:r w:rsidRPr="00D23C40">
        <w:rPr>
          <w:sz w:val="26"/>
          <w:szCs w:val="26"/>
        </w:rPr>
        <w:t xml:space="preserve">1.5. </w:t>
      </w:r>
      <w:r w:rsidR="00BC016C" w:rsidRPr="00BC016C">
        <w:rPr>
          <w:rFonts w:eastAsia="Calibri"/>
          <w:sz w:val="26"/>
          <w:szCs w:val="26"/>
        </w:rPr>
        <w:t>Поощрение депутатов осуществляется ежеквартально на основании решения Совета депутатов</w:t>
      </w:r>
      <w:r w:rsidRPr="00D23C40">
        <w:rPr>
          <w:sz w:val="26"/>
          <w:szCs w:val="26"/>
        </w:rPr>
        <w:t xml:space="preserve">. 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</w:p>
    <w:p w:rsidR="00E24808" w:rsidRPr="00AB6232" w:rsidRDefault="00E24808" w:rsidP="00AB6232">
      <w:pPr>
        <w:pStyle w:val="a5"/>
        <w:numPr>
          <w:ilvl w:val="0"/>
          <w:numId w:val="1"/>
        </w:numPr>
        <w:spacing w:after="0" w:line="240" w:lineRule="auto"/>
        <w:ind w:firstLine="660"/>
        <w:rPr>
          <w:rFonts w:ascii="Times New Roman" w:hAnsi="Times New Roman"/>
          <w:b/>
          <w:bCs/>
          <w:sz w:val="26"/>
          <w:szCs w:val="26"/>
        </w:rPr>
      </w:pPr>
      <w:r w:rsidRPr="00AB6232">
        <w:rPr>
          <w:rFonts w:ascii="Times New Roman" w:hAnsi="Times New Roman"/>
          <w:b/>
          <w:bCs/>
          <w:sz w:val="26"/>
          <w:szCs w:val="26"/>
        </w:rPr>
        <w:t xml:space="preserve">Основания для </w:t>
      </w:r>
      <w:r w:rsidRPr="00AB6232">
        <w:rPr>
          <w:rFonts w:ascii="Times New Roman" w:hAnsi="Times New Roman"/>
          <w:b/>
          <w:sz w:val="26"/>
          <w:szCs w:val="26"/>
        </w:rPr>
        <w:t>поощрения</w:t>
      </w:r>
      <w:r w:rsidRPr="00AB6232">
        <w:rPr>
          <w:rFonts w:ascii="Times New Roman" w:hAnsi="Times New Roman"/>
          <w:b/>
          <w:bCs/>
          <w:sz w:val="26"/>
          <w:szCs w:val="26"/>
        </w:rPr>
        <w:t xml:space="preserve"> депутатов</w:t>
      </w:r>
      <w:bookmarkStart w:id="0" w:name="_GoBack"/>
      <w:bookmarkEnd w:id="0"/>
    </w:p>
    <w:p w:rsidR="00E24808" w:rsidRPr="00AB6232" w:rsidRDefault="00E24808" w:rsidP="00E24808">
      <w:pPr>
        <w:pStyle w:val="a5"/>
        <w:spacing w:after="0" w:line="240" w:lineRule="auto"/>
        <w:ind w:firstLine="660"/>
        <w:rPr>
          <w:rFonts w:ascii="Times New Roman" w:hAnsi="Times New Roman"/>
          <w:sz w:val="26"/>
          <w:szCs w:val="26"/>
        </w:rPr>
      </w:pP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2.1. Основаниями для поощрения депутатов являются: 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- добросовестное и регулярное исполнение обязанностей депутата, вытекающих из полномочий органа МСУ, установленных законодательством и Уставом муниципального округа Тверской; 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- участие депутата в заседаниях Совета депутатов, постоянных комиссиях, рабочих группах, иных формированиях, создаваемых представительным органом (отсутствие пропусков заседаний без уважительных причин); 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- участие в рабочих органах управы района, окружных и городских подразделений по вопросам местного значения; 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- прием жителей муниципального округа и работа по обращениям жителей; 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lastRenderedPageBreak/>
        <w:t xml:space="preserve">- соблюдение </w:t>
      </w:r>
      <w:proofErr w:type="gramStart"/>
      <w:r w:rsidRPr="00AB6232">
        <w:rPr>
          <w:sz w:val="26"/>
          <w:szCs w:val="26"/>
        </w:rPr>
        <w:t>кодекса этики</w:t>
      </w:r>
      <w:r w:rsidR="00923042">
        <w:rPr>
          <w:sz w:val="26"/>
          <w:szCs w:val="26"/>
        </w:rPr>
        <w:t xml:space="preserve"> </w:t>
      </w:r>
      <w:r w:rsidRPr="00AB6232">
        <w:rPr>
          <w:sz w:val="26"/>
          <w:szCs w:val="26"/>
        </w:rPr>
        <w:t>депутата Совета депутатов</w:t>
      </w:r>
      <w:proofErr w:type="gramEnd"/>
      <w:r w:rsidRPr="00AB6232">
        <w:rPr>
          <w:sz w:val="26"/>
          <w:szCs w:val="26"/>
        </w:rPr>
        <w:t xml:space="preserve">; 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- выполнение в установленные сроки порученных Советом депутатов мероприятий. 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2.2. Фонд стимулирования распределяется для поощрения депутатов за выполнение дополнительных полномочий по следующим направлениям: 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- участие в работе комиссий, осуществляющих открытие работ и приемку выполненных работ по благоустройству дворовых территорий, иных мероприятий по благоустройству территорий района, а также участие в </w:t>
      </w:r>
      <w:proofErr w:type="gramStart"/>
      <w:r w:rsidRPr="00AB6232">
        <w:rPr>
          <w:sz w:val="26"/>
          <w:szCs w:val="26"/>
        </w:rPr>
        <w:t>контроле за</w:t>
      </w:r>
      <w:proofErr w:type="gramEnd"/>
      <w:r w:rsidRPr="00AB6232">
        <w:rPr>
          <w:sz w:val="26"/>
          <w:szCs w:val="26"/>
        </w:rPr>
        <w:t xml:space="preserve"> ходом выполнения указанных работ при условии своевременного приглашения к участию в работе таких комиссий/рабочих групп; 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-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</w:t>
      </w:r>
      <w:proofErr w:type="gramStart"/>
      <w:r w:rsidRPr="00AB6232">
        <w:rPr>
          <w:sz w:val="26"/>
          <w:szCs w:val="26"/>
        </w:rPr>
        <w:t>контроле за</w:t>
      </w:r>
      <w:proofErr w:type="gramEnd"/>
      <w:r w:rsidRPr="00AB6232">
        <w:rPr>
          <w:sz w:val="26"/>
          <w:szCs w:val="26"/>
        </w:rPr>
        <w:t xml:space="preserve"> ходом выполнения указанных работ при условии своевременного приглашения к участию в работе таких комиссий/рабочих групп; 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- участие в рабочих группах по рассмотрению проектов градостроительной документации (проекты межевания кварталов, проекты планировки территории, проекты строительства объектов и т.п.) при условии своевременного приглашения к участию в работе таких комиссий/рабочих групп; 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- участие в рабочих группах по рассмотрению проектов размещения нестационарных объектов (торговли, общественного питания и др.) при условии своевременного приглашения к участию в работе таких комиссий/рабочих групп; 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- участие в организации проведения проверки деятельности управляющих организаций по эксплуатации жилого фонда,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домом. 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</w:p>
    <w:p w:rsidR="00E24808" w:rsidRPr="00AB6232" w:rsidRDefault="00E24808" w:rsidP="00E24808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AB6232">
        <w:rPr>
          <w:b/>
          <w:bCs/>
          <w:sz w:val="26"/>
          <w:szCs w:val="26"/>
        </w:rPr>
        <w:t xml:space="preserve">Процедура </w:t>
      </w:r>
      <w:r w:rsidRPr="00AB6232">
        <w:rPr>
          <w:b/>
          <w:sz w:val="26"/>
          <w:szCs w:val="26"/>
        </w:rPr>
        <w:t>поощрения</w:t>
      </w:r>
      <w:r w:rsidRPr="00AB6232">
        <w:rPr>
          <w:b/>
          <w:bCs/>
          <w:sz w:val="26"/>
          <w:szCs w:val="26"/>
        </w:rPr>
        <w:t xml:space="preserve"> депутатов</w:t>
      </w:r>
    </w:p>
    <w:p w:rsidR="00E24808" w:rsidRPr="00AB6232" w:rsidRDefault="00E24808" w:rsidP="00E24808">
      <w:pPr>
        <w:ind w:firstLine="660"/>
        <w:jc w:val="center"/>
        <w:rPr>
          <w:sz w:val="26"/>
          <w:szCs w:val="26"/>
        </w:rPr>
      </w:pP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3.1. Объем средств на поощрение депутатов за счет фонда стимулирования определяется на основании соглашения о предоставлении субсидии, заключенного Департаментом финансов города Москвы и администрацией муниципального округа Тверской. 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3.2. Ежемесячно, депутаты, претендующие на выплату поощрения, информируют Совет депутатов о проделанной работе. 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>3.3. Депутат вправе отказаться от денежного поощрения, предоставив Заявление об отказе от получения субсидии. Денежные средства перераспределяются между остальными депутатами</w:t>
      </w:r>
      <w:r w:rsidR="0080566D" w:rsidRPr="00AB6232">
        <w:rPr>
          <w:sz w:val="26"/>
          <w:szCs w:val="26"/>
        </w:rPr>
        <w:t xml:space="preserve"> в равных долях</w:t>
      </w:r>
      <w:r w:rsidRPr="00AB6232">
        <w:rPr>
          <w:sz w:val="26"/>
          <w:szCs w:val="26"/>
        </w:rPr>
        <w:t>.</w:t>
      </w:r>
    </w:p>
    <w:p w:rsidR="00D23C40" w:rsidRPr="00D23C40" w:rsidRDefault="00E24808" w:rsidP="00D23C4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3C40">
        <w:rPr>
          <w:sz w:val="26"/>
          <w:szCs w:val="26"/>
        </w:rPr>
        <w:t xml:space="preserve">3.4. </w:t>
      </w:r>
      <w:r w:rsidR="00D23C40" w:rsidRPr="00D23C40">
        <w:rPr>
          <w:bCs/>
          <w:color w:val="000000"/>
          <w:spacing w:val="-3"/>
          <w:sz w:val="26"/>
          <w:szCs w:val="26"/>
        </w:rPr>
        <w:t xml:space="preserve">Сумма средств на поощрение депутата определяется </w:t>
      </w:r>
      <w:r w:rsidR="00D23C40" w:rsidRPr="00D23C40">
        <w:rPr>
          <w:bCs/>
          <w:sz w:val="26"/>
          <w:szCs w:val="26"/>
        </w:rPr>
        <w:t>Советом депутатов</w:t>
      </w:r>
      <w:r w:rsidR="00923042">
        <w:rPr>
          <w:bCs/>
          <w:sz w:val="26"/>
          <w:szCs w:val="26"/>
        </w:rPr>
        <w:t xml:space="preserve"> </w:t>
      </w:r>
      <w:r w:rsidR="00D23C40" w:rsidRPr="00D23C40">
        <w:rPr>
          <w:sz w:val="26"/>
          <w:szCs w:val="26"/>
        </w:rPr>
        <w:t xml:space="preserve">и оформляется решением </w:t>
      </w:r>
      <w:r w:rsidR="00D23C40" w:rsidRPr="00D23C40">
        <w:rPr>
          <w:bCs/>
          <w:sz w:val="26"/>
          <w:szCs w:val="26"/>
        </w:rPr>
        <w:t>Совета депутатов.</w:t>
      </w:r>
      <w:r w:rsidR="00D23C40" w:rsidRPr="00D23C40">
        <w:rPr>
          <w:sz w:val="26"/>
          <w:szCs w:val="26"/>
        </w:rPr>
        <w:t xml:space="preserve"> Расчет производится на дату принятия </w:t>
      </w:r>
      <w:r w:rsidR="00D23C40" w:rsidRPr="00D23C40">
        <w:rPr>
          <w:bCs/>
          <w:sz w:val="26"/>
          <w:szCs w:val="26"/>
        </w:rPr>
        <w:t>Советом депутатов</w:t>
      </w:r>
      <w:r w:rsidR="00D23C40" w:rsidRPr="00D23C40">
        <w:rPr>
          <w:sz w:val="26"/>
          <w:szCs w:val="26"/>
        </w:rPr>
        <w:t xml:space="preserve"> решения о поощрении за соответствующий период. Деятельность депутата, реализуемая после принятия решения, но до окончания календарного периода, за который осуществляется</w:t>
      </w:r>
      <w:r w:rsidR="00923042">
        <w:rPr>
          <w:sz w:val="26"/>
          <w:szCs w:val="26"/>
        </w:rPr>
        <w:t xml:space="preserve"> </w:t>
      </w:r>
      <w:r w:rsidR="00D23C40" w:rsidRPr="00D23C40">
        <w:rPr>
          <w:sz w:val="26"/>
          <w:szCs w:val="26"/>
        </w:rPr>
        <w:t xml:space="preserve">премирование, будет учтена при премировании за следующий календарный период. </w:t>
      </w:r>
    </w:p>
    <w:p w:rsidR="00D23C40" w:rsidRPr="00D23C40" w:rsidRDefault="00D23C40" w:rsidP="00D23C4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3C40">
        <w:rPr>
          <w:sz w:val="26"/>
          <w:szCs w:val="26"/>
        </w:rPr>
        <w:t>Для расчета поощрения используется следующая методика.</w:t>
      </w:r>
    </w:p>
    <w:p w:rsidR="00D23C40" w:rsidRPr="00D23C40" w:rsidRDefault="00D23C40" w:rsidP="00D23C4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3C40">
        <w:rPr>
          <w:sz w:val="26"/>
          <w:szCs w:val="26"/>
        </w:rPr>
        <w:lastRenderedPageBreak/>
        <w:t>Работа депутата оценивается по критерию:</w:t>
      </w:r>
    </w:p>
    <w:p w:rsidR="00D23C40" w:rsidRPr="00D23C40" w:rsidRDefault="00D23C40" w:rsidP="00D23C4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23C40">
        <w:rPr>
          <w:b/>
          <w:sz w:val="26"/>
          <w:szCs w:val="26"/>
        </w:rPr>
        <w:t>Критерий (К) – участие депутата в заседаниях Совета депутатов при рассмотрении вопросов, связанных с осуществлением переданных полномочий.</w:t>
      </w:r>
      <w:r w:rsidRPr="00D23C40">
        <w:rPr>
          <w:sz w:val="26"/>
          <w:szCs w:val="26"/>
        </w:rPr>
        <w:t xml:space="preserve"> На данный критерий приходится 100 % от общей суммы денежных средств, выделенных на период, прописанный в Соглашении. </w:t>
      </w:r>
    </w:p>
    <w:p w:rsidR="00D23C40" w:rsidRPr="00D23C40" w:rsidRDefault="00D23C40" w:rsidP="00D23C4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3C40">
        <w:rPr>
          <w:sz w:val="26"/>
          <w:szCs w:val="26"/>
        </w:rPr>
        <w:t>Данный критерий в отношении каждого депутата рассчитывается в следующем порядке:</w:t>
      </w:r>
    </w:p>
    <w:p w:rsidR="00D23C40" w:rsidRPr="00D23C40" w:rsidRDefault="00D23C40" w:rsidP="00D23C4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3C40">
        <w:rPr>
          <w:sz w:val="26"/>
          <w:szCs w:val="26"/>
        </w:rPr>
        <w:t>1) Общая сумма премии умножается на 100 %.;</w:t>
      </w:r>
    </w:p>
    <w:p w:rsidR="00D23C40" w:rsidRPr="00D23C40" w:rsidRDefault="00D23C40" w:rsidP="00D23C4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3C40">
        <w:rPr>
          <w:sz w:val="26"/>
          <w:szCs w:val="26"/>
        </w:rPr>
        <w:t>2) Из общего числа депутатов вычитается число депутатов, отказавшихся от денежного вознаграждения. Определяется число заседаний, которое посетил каждый депутат, далее значения по каждому депутату суммируются вместе;</w:t>
      </w:r>
    </w:p>
    <w:p w:rsidR="00D23C40" w:rsidRPr="00D23C40" w:rsidRDefault="00D23C40" w:rsidP="00D23C4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3C40">
        <w:rPr>
          <w:sz w:val="26"/>
          <w:szCs w:val="26"/>
        </w:rPr>
        <w:t>3) Сумма премии (п.1) делится на количество заседаний, посещенное депутатами (п. 2), получается премия за посещение одного собрания;</w:t>
      </w:r>
    </w:p>
    <w:p w:rsidR="0080566D" w:rsidRPr="00D23C40" w:rsidRDefault="00D23C40" w:rsidP="00D23C4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3C40">
        <w:rPr>
          <w:sz w:val="26"/>
          <w:szCs w:val="26"/>
        </w:rPr>
        <w:t>4) Премия за посещение одного собрания (п.3) умножается на число собраний, которое посетил каждый депутат.</w:t>
      </w:r>
    </w:p>
    <w:p w:rsidR="00E24808" w:rsidRPr="00D23C40" w:rsidRDefault="00D23C40" w:rsidP="00E24808">
      <w:pPr>
        <w:ind w:firstLine="660"/>
        <w:jc w:val="both"/>
        <w:rPr>
          <w:sz w:val="26"/>
          <w:szCs w:val="26"/>
        </w:rPr>
      </w:pPr>
      <w:r w:rsidRPr="00D23C40">
        <w:rPr>
          <w:sz w:val="26"/>
          <w:szCs w:val="26"/>
        </w:rPr>
        <w:t>3.5. Решение о выплате поощрения принимается на заседании депутатов Совета депутатов муниципального округа Тверской.</w:t>
      </w:r>
    </w:p>
    <w:sectPr w:rsidR="00E24808" w:rsidRPr="00D23C40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C72C7"/>
    <w:multiLevelType w:val="hybridMultilevel"/>
    <w:tmpl w:val="6236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08"/>
    <w:rsid w:val="00092D64"/>
    <w:rsid w:val="000D6152"/>
    <w:rsid w:val="001A1715"/>
    <w:rsid w:val="001C3DF6"/>
    <w:rsid w:val="00263816"/>
    <w:rsid w:val="00271F40"/>
    <w:rsid w:val="003351FF"/>
    <w:rsid w:val="00391DA7"/>
    <w:rsid w:val="003A56D8"/>
    <w:rsid w:val="003C6AB9"/>
    <w:rsid w:val="004529CB"/>
    <w:rsid w:val="004B1987"/>
    <w:rsid w:val="00514659"/>
    <w:rsid w:val="00521C71"/>
    <w:rsid w:val="00531F59"/>
    <w:rsid w:val="005A28AC"/>
    <w:rsid w:val="005F7D28"/>
    <w:rsid w:val="006376D2"/>
    <w:rsid w:val="006542F6"/>
    <w:rsid w:val="006E47D2"/>
    <w:rsid w:val="007B7D62"/>
    <w:rsid w:val="007C08A2"/>
    <w:rsid w:val="008001B4"/>
    <w:rsid w:val="0080566D"/>
    <w:rsid w:val="00867995"/>
    <w:rsid w:val="00891758"/>
    <w:rsid w:val="009033B6"/>
    <w:rsid w:val="00923042"/>
    <w:rsid w:val="0098158D"/>
    <w:rsid w:val="009D7632"/>
    <w:rsid w:val="00A53B17"/>
    <w:rsid w:val="00AB47C8"/>
    <w:rsid w:val="00AB6232"/>
    <w:rsid w:val="00BC016C"/>
    <w:rsid w:val="00BD47E6"/>
    <w:rsid w:val="00BF3C0A"/>
    <w:rsid w:val="00C6001F"/>
    <w:rsid w:val="00C80E97"/>
    <w:rsid w:val="00CF59D2"/>
    <w:rsid w:val="00D114A2"/>
    <w:rsid w:val="00D23C40"/>
    <w:rsid w:val="00DE0918"/>
    <w:rsid w:val="00E03EEF"/>
    <w:rsid w:val="00E24808"/>
    <w:rsid w:val="00E379E0"/>
    <w:rsid w:val="00E65D76"/>
    <w:rsid w:val="00E74EE7"/>
    <w:rsid w:val="00E83902"/>
    <w:rsid w:val="00EB2FDA"/>
    <w:rsid w:val="00EB43C4"/>
    <w:rsid w:val="00F24A39"/>
    <w:rsid w:val="00F700F7"/>
    <w:rsid w:val="00F91DB8"/>
    <w:rsid w:val="00FC1DA2"/>
    <w:rsid w:val="00FC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08"/>
    <w:pPr>
      <w:spacing w:after="0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4808"/>
    <w:pPr>
      <w:keepNext/>
      <w:jc w:val="center"/>
      <w:outlineLvl w:val="1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4808"/>
    <w:rPr>
      <w:rFonts w:ascii="Calibri" w:eastAsia="Calibri" w:hAnsi="Calibri"/>
      <w:b/>
      <w:color w:val="auto"/>
      <w:spacing w:val="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248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24808"/>
    <w:rPr>
      <w:rFonts w:eastAsia="Times New Roman"/>
      <w:color w:val="auto"/>
      <w:spacing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48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E24808"/>
    <w:pPr>
      <w:spacing w:after="0" w:line="240" w:lineRule="auto"/>
    </w:pPr>
    <w:rPr>
      <w:rFonts w:ascii="Calibri" w:eastAsia="Times New Roman" w:hAnsi="Calibri"/>
      <w:color w:val="auto"/>
      <w:spacing w:val="0"/>
      <w:sz w:val="22"/>
      <w:szCs w:val="22"/>
    </w:rPr>
  </w:style>
  <w:style w:type="paragraph" w:customStyle="1" w:styleId="NoSpacing1">
    <w:name w:val="No Spacing1"/>
    <w:rsid w:val="00E24808"/>
    <w:pPr>
      <w:spacing w:after="0" w:line="240" w:lineRule="auto"/>
    </w:pPr>
    <w:rPr>
      <w:rFonts w:ascii="Calibri" w:eastAsia="Calibri" w:hAnsi="Calibri"/>
      <w:color w:val="auto"/>
      <w:spacing w:val="0"/>
      <w:sz w:val="22"/>
      <w:szCs w:val="22"/>
    </w:rPr>
  </w:style>
  <w:style w:type="paragraph" w:customStyle="1" w:styleId="Default">
    <w:name w:val="Default"/>
    <w:rsid w:val="00E24808"/>
    <w:pPr>
      <w:autoSpaceDE w:val="0"/>
      <w:autoSpaceDN w:val="0"/>
      <w:adjustRightInd w:val="0"/>
      <w:spacing w:after="0" w:line="240" w:lineRule="auto"/>
    </w:pPr>
    <w:rPr>
      <w:rFonts w:eastAsia="Calibri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08"/>
    <w:pPr>
      <w:spacing w:after="0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4808"/>
    <w:pPr>
      <w:keepNext/>
      <w:jc w:val="center"/>
      <w:outlineLvl w:val="1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4808"/>
    <w:rPr>
      <w:rFonts w:ascii="Calibri" w:eastAsia="Calibri" w:hAnsi="Calibri"/>
      <w:b/>
      <w:color w:val="auto"/>
      <w:spacing w:val="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248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24808"/>
    <w:rPr>
      <w:rFonts w:eastAsia="Times New Roman"/>
      <w:color w:val="auto"/>
      <w:spacing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48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E24808"/>
    <w:pPr>
      <w:spacing w:after="0" w:line="240" w:lineRule="auto"/>
    </w:pPr>
    <w:rPr>
      <w:rFonts w:ascii="Calibri" w:eastAsia="Times New Roman" w:hAnsi="Calibri"/>
      <w:color w:val="auto"/>
      <w:spacing w:val="0"/>
      <w:sz w:val="22"/>
      <w:szCs w:val="22"/>
    </w:rPr>
  </w:style>
  <w:style w:type="paragraph" w:customStyle="1" w:styleId="NoSpacing1">
    <w:name w:val="No Spacing1"/>
    <w:rsid w:val="00E24808"/>
    <w:pPr>
      <w:spacing w:after="0" w:line="240" w:lineRule="auto"/>
    </w:pPr>
    <w:rPr>
      <w:rFonts w:ascii="Calibri" w:eastAsia="Calibri" w:hAnsi="Calibri"/>
      <w:color w:val="auto"/>
      <w:spacing w:val="0"/>
      <w:sz w:val="22"/>
      <w:szCs w:val="22"/>
    </w:rPr>
  </w:style>
  <w:style w:type="paragraph" w:customStyle="1" w:styleId="Default">
    <w:name w:val="Default"/>
    <w:rsid w:val="00E24808"/>
    <w:pPr>
      <w:autoSpaceDE w:val="0"/>
      <w:autoSpaceDN w:val="0"/>
      <w:adjustRightInd w:val="0"/>
      <w:spacing w:after="0" w:line="240" w:lineRule="auto"/>
    </w:pPr>
    <w:rPr>
      <w:rFonts w:eastAsia="Calibri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User</cp:lastModifiedBy>
  <cp:revision>4</cp:revision>
  <cp:lastPrinted>2015-05-27T04:12:00Z</cp:lastPrinted>
  <dcterms:created xsi:type="dcterms:W3CDTF">2020-07-07T11:34:00Z</dcterms:created>
  <dcterms:modified xsi:type="dcterms:W3CDTF">2020-07-07T11:41:00Z</dcterms:modified>
</cp:coreProperties>
</file>