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FC" w:rsidRPr="00DA24FC" w:rsidRDefault="00DA24FC" w:rsidP="00DA24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A24FC" w:rsidRPr="00DA24FC" w:rsidRDefault="00DA24FC" w:rsidP="00DA24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4FC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DA24FC" w:rsidRPr="00DA24FC" w:rsidRDefault="00DA24FC" w:rsidP="00DA24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4FC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DA24FC"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</w:p>
    <w:p w:rsidR="00DA24FC" w:rsidRPr="00DA24FC" w:rsidRDefault="00DA24FC" w:rsidP="00DA24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4FC" w:rsidRPr="00DA24FC" w:rsidRDefault="00DA24FC" w:rsidP="00DA24F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4F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A24FC" w:rsidRPr="00DA24FC" w:rsidRDefault="00DA24FC" w:rsidP="00DA24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A24FC" w:rsidRPr="00DA24FC" w:rsidRDefault="00DA24FC" w:rsidP="00DA24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A24FC" w:rsidRPr="00DA24FC" w:rsidRDefault="00DA24FC" w:rsidP="00DA24FC">
      <w:pPr>
        <w:pStyle w:val="a3"/>
        <w:rPr>
          <w:rFonts w:ascii="Times New Roman" w:hAnsi="Times New Roman" w:cs="Times New Roman"/>
          <w:sz w:val="24"/>
          <w:szCs w:val="24"/>
        </w:rPr>
      </w:pPr>
      <w:r w:rsidRPr="00DA24FC">
        <w:rPr>
          <w:rFonts w:ascii="Times New Roman" w:hAnsi="Times New Roman" w:cs="Times New Roman"/>
          <w:sz w:val="24"/>
          <w:szCs w:val="24"/>
        </w:rPr>
        <w:t>20.10.2016 № 731/2016</w:t>
      </w:r>
    </w:p>
    <w:p w:rsidR="00DA24FC" w:rsidRPr="00DA24FC" w:rsidRDefault="00DA24FC" w:rsidP="00DA24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0" w:type="dxa"/>
        <w:tblLook w:val="04A0"/>
      </w:tblPr>
      <w:tblGrid>
        <w:gridCol w:w="4199"/>
      </w:tblGrid>
      <w:tr w:rsidR="00DA24FC" w:rsidRPr="005528EE" w:rsidTr="007667AD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</w:tcPr>
          <w:p w:rsidR="00DA24FC" w:rsidRPr="005528EE" w:rsidRDefault="00DA24FC" w:rsidP="007667AD">
            <w:pPr>
              <w:pStyle w:val="20"/>
              <w:shd w:val="clear" w:color="auto" w:fill="auto"/>
              <w:spacing w:before="0" w:after="0" w:line="240" w:lineRule="auto"/>
              <w:rPr>
                <w:sz w:val="25"/>
                <w:szCs w:val="25"/>
              </w:rPr>
            </w:pPr>
          </w:p>
          <w:p w:rsidR="00DA24FC" w:rsidRPr="005528EE" w:rsidRDefault="00DA24FC" w:rsidP="007667AD">
            <w:pPr>
              <w:pStyle w:val="20"/>
              <w:shd w:val="clear" w:color="auto" w:fill="auto"/>
              <w:spacing w:before="0" w:after="0" w:line="240" w:lineRule="auto"/>
              <w:rPr>
                <w:sz w:val="25"/>
                <w:szCs w:val="25"/>
              </w:rPr>
            </w:pPr>
          </w:p>
          <w:p w:rsidR="00DA24FC" w:rsidRPr="005528EE" w:rsidRDefault="00DA24FC" w:rsidP="007667AD">
            <w:pPr>
              <w:pStyle w:val="20"/>
              <w:shd w:val="clear" w:color="auto" w:fill="auto"/>
              <w:spacing w:before="0" w:after="0" w:line="240" w:lineRule="auto"/>
              <w:rPr>
                <w:sz w:val="25"/>
                <w:szCs w:val="25"/>
              </w:rPr>
            </w:pPr>
            <w:r w:rsidRPr="005528EE">
              <w:rPr>
                <w:sz w:val="25"/>
                <w:szCs w:val="25"/>
              </w:rPr>
              <w:t xml:space="preserve">О частичном согласовании проекта изменения схемы размещения сезонных кафе на территории Тверского района </w:t>
            </w:r>
          </w:p>
        </w:tc>
      </w:tr>
    </w:tbl>
    <w:p w:rsidR="00DA24FC" w:rsidRPr="005528EE" w:rsidRDefault="00DA24FC" w:rsidP="00DA24FC">
      <w:pPr>
        <w:pStyle w:val="20"/>
        <w:shd w:val="clear" w:color="auto" w:fill="auto"/>
        <w:spacing w:before="0" w:after="0" w:line="240" w:lineRule="auto"/>
        <w:ind w:right="20"/>
        <w:rPr>
          <w:sz w:val="25"/>
          <w:szCs w:val="25"/>
        </w:rPr>
      </w:pPr>
    </w:p>
    <w:p w:rsidR="00DA24FC" w:rsidRPr="005528EE" w:rsidRDefault="00DA24FC" w:rsidP="00DA24FC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  <w:r w:rsidRPr="005528EE">
        <w:rPr>
          <w:rFonts w:ascii="Times New Roman" w:hAnsi="Times New Roman"/>
          <w:sz w:val="25"/>
          <w:szCs w:val="25"/>
        </w:rPr>
        <w:t xml:space="preserve">            </w:t>
      </w:r>
      <w:proofErr w:type="gramStart"/>
      <w:r w:rsidRPr="005528EE">
        <w:rPr>
          <w:rFonts w:ascii="Times New Roman" w:hAnsi="Times New Roman"/>
          <w:sz w:val="25"/>
          <w:szCs w:val="25"/>
        </w:rPr>
        <w:t>В соответствии с  пунктом 2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муниципального округа Тверской,  обращениями  префектуры</w:t>
      </w:r>
      <w:proofErr w:type="gramEnd"/>
      <w:r w:rsidRPr="005528EE">
        <w:rPr>
          <w:rFonts w:ascii="Times New Roman" w:hAnsi="Times New Roman"/>
          <w:sz w:val="25"/>
          <w:szCs w:val="25"/>
        </w:rPr>
        <w:t xml:space="preserve"> ЦАО города Москвы от 12.09.2016 № ЦАО-14-38-2033/6, 15.09.2016 № ЦАО-14-38-2086/6, 21.09.2016 № ЦАО-14-38-2110/6, </w:t>
      </w:r>
      <w:r w:rsidRPr="005528EE">
        <w:rPr>
          <w:rFonts w:ascii="Times New Roman" w:hAnsi="Times New Roman"/>
          <w:b/>
          <w:sz w:val="25"/>
          <w:szCs w:val="25"/>
        </w:rPr>
        <w:t xml:space="preserve">Совет депутатов решил:  </w:t>
      </w:r>
    </w:p>
    <w:p w:rsidR="00DA24FC" w:rsidRPr="005528EE" w:rsidRDefault="00DA24FC" w:rsidP="00DA24FC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5528EE">
        <w:rPr>
          <w:rFonts w:ascii="Times New Roman" w:hAnsi="Times New Roman"/>
          <w:sz w:val="25"/>
          <w:szCs w:val="25"/>
        </w:rPr>
        <w:t>1. Согласовать  проект  изменения схемы размещения сезонных кафе на территории района в части размещения сезонных кафе при стационарных предприятиях общественного питания:</w:t>
      </w:r>
    </w:p>
    <w:p w:rsidR="00DA24FC" w:rsidRPr="005528EE" w:rsidRDefault="00DA24FC" w:rsidP="00DA24FC">
      <w:pPr>
        <w:jc w:val="both"/>
        <w:rPr>
          <w:rFonts w:ascii="Times New Roman" w:hAnsi="Times New Roman" w:cs="Times New Roman"/>
          <w:sz w:val="25"/>
          <w:szCs w:val="25"/>
        </w:rPr>
      </w:pPr>
      <w:r w:rsidRPr="005528EE">
        <w:rPr>
          <w:rFonts w:ascii="Times New Roman" w:hAnsi="Times New Roman" w:cs="Times New Roman"/>
          <w:sz w:val="25"/>
          <w:szCs w:val="25"/>
        </w:rPr>
        <w:t>- Тверская ул., д.18 (ООО «Форвард») в части размещения площадью 50,032 кв</w:t>
      </w:r>
      <w:proofErr w:type="gramStart"/>
      <w:r w:rsidRPr="005528EE">
        <w:rPr>
          <w:rFonts w:ascii="Times New Roman" w:hAnsi="Times New Roman" w:cs="Times New Roman"/>
          <w:sz w:val="25"/>
          <w:szCs w:val="25"/>
        </w:rPr>
        <w:t>.м</w:t>
      </w:r>
      <w:proofErr w:type="gramEnd"/>
      <w:r w:rsidRPr="005528EE">
        <w:rPr>
          <w:rFonts w:ascii="Times New Roman" w:hAnsi="Times New Roman" w:cs="Times New Roman"/>
          <w:sz w:val="25"/>
          <w:szCs w:val="25"/>
        </w:rPr>
        <w:t>;</w:t>
      </w:r>
    </w:p>
    <w:p w:rsidR="00DA24FC" w:rsidRPr="005528EE" w:rsidRDefault="00DA24FC" w:rsidP="00DA24FC">
      <w:pPr>
        <w:jc w:val="both"/>
        <w:rPr>
          <w:rFonts w:ascii="Times New Roman" w:hAnsi="Times New Roman" w:cs="Times New Roman"/>
          <w:sz w:val="25"/>
          <w:szCs w:val="25"/>
        </w:rPr>
      </w:pPr>
      <w:r w:rsidRPr="005528EE">
        <w:rPr>
          <w:rFonts w:ascii="Times New Roman" w:hAnsi="Times New Roman" w:cs="Times New Roman"/>
          <w:sz w:val="25"/>
          <w:szCs w:val="25"/>
        </w:rPr>
        <w:t>- Никольская ул., д. 12 (ООО «</w:t>
      </w:r>
      <w:proofErr w:type="spellStart"/>
      <w:r w:rsidRPr="005528EE">
        <w:rPr>
          <w:rFonts w:ascii="Times New Roman" w:hAnsi="Times New Roman" w:cs="Times New Roman"/>
          <w:sz w:val="25"/>
          <w:szCs w:val="25"/>
        </w:rPr>
        <w:t>Фуд</w:t>
      </w:r>
      <w:proofErr w:type="spellEnd"/>
      <w:r w:rsidRPr="005528EE">
        <w:rPr>
          <w:rFonts w:ascii="Times New Roman" w:hAnsi="Times New Roman" w:cs="Times New Roman"/>
          <w:sz w:val="25"/>
          <w:szCs w:val="25"/>
        </w:rPr>
        <w:t xml:space="preserve"> Сити </w:t>
      </w:r>
      <w:proofErr w:type="spellStart"/>
      <w:r w:rsidRPr="005528EE">
        <w:rPr>
          <w:rFonts w:ascii="Times New Roman" w:hAnsi="Times New Roman" w:cs="Times New Roman"/>
          <w:sz w:val="25"/>
          <w:szCs w:val="25"/>
        </w:rPr>
        <w:t>Груп</w:t>
      </w:r>
      <w:proofErr w:type="spellEnd"/>
      <w:r w:rsidRPr="005528EE">
        <w:rPr>
          <w:rFonts w:ascii="Times New Roman" w:hAnsi="Times New Roman" w:cs="Times New Roman"/>
          <w:sz w:val="25"/>
          <w:szCs w:val="25"/>
        </w:rPr>
        <w:t>») в части размещения площадью 10,0 кв.м.</w:t>
      </w:r>
    </w:p>
    <w:p w:rsidR="00DA24FC" w:rsidRPr="005528EE" w:rsidRDefault="00DA24FC" w:rsidP="00DA24FC">
      <w:pPr>
        <w:jc w:val="both"/>
        <w:rPr>
          <w:rFonts w:ascii="Times New Roman" w:hAnsi="Times New Roman" w:cs="Times New Roman"/>
          <w:sz w:val="25"/>
          <w:szCs w:val="25"/>
        </w:rPr>
      </w:pPr>
      <w:r w:rsidRPr="005528EE">
        <w:rPr>
          <w:rFonts w:ascii="Times New Roman" w:hAnsi="Times New Roman" w:cs="Times New Roman"/>
          <w:sz w:val="25"/>
          <w:szCs w:val="25"/>
        </w:rPr>
        <w:t>2. Отказать в согласовании проекта изменения схемы размещения сезонных кафе на территории района в части изменения площади размещения с 60,0 кв</w:t>
      </w:r>
      <w:proofErr w:type="gramStart"/>
      <w:r w:rsidRPr="005528EE">
        <w:rPr>
          <w:rFonts w:ascii="Times New Roman" w:hAnsi="Times New Roman" w:cs="Times New Roman"/>
          <w:sz w:val="25"/>
          <w:szCs w:val="25"/>
        </w:rPr>
        <w:t>.м</w:t>
      </w:r>
      <w:proofErr w:type="gramEnd"/>
      <w:r w:rsidRPr="005528EE">
        <w:rPr>
          <w:rFonts w:ascii="Times New Roman" w:hAnsi="Times New Roman" w:cs="Times New Roman"/>
          <w:sz w:val="25"/>
          <w:szCs w:val="25"/>
        </w:rPr>
        <w:t xml:space="preserve"> на 171,0 кв.м в связи с отсутствием действующего стационарного предприятия общественного питания.</w:t>
      </w:r>
    </w:p>
    <w:p w:rsidR="00DA24FC" w:rsidRPr="005528EE" w:rsidRDefault="00DA24FC" w:rsidP="00DA24FC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5528EE">
        <w:rPr>
          <w:rFonts w:ascii="Times New Roman" w:hAnsi="Times New Roman"/>
          <w:sz w:val="25"/>
          <w:szCs w:val="25"/>
        </w:rPr>
        <w:t>3.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DA24FC" w:rsidRPr="005528EE" w:rsidRDefault="00DA24FC" w:rsidP="00DA24FC">
      <w:pPr>
        <w:jc w:val="both"/>
        <w:rPr>
          <w:rFonts w:ascii="Times New Roman" w:hAnsi="Times New Roman" w:cs="Times New Roman"/>
          <w:sz w:val="25"/>
          <w:szCs w:val="25"/>
        </w:rPr>
      </w:pPr>
      <w:r w:rsidRPr="005528EE">
        <w:rPr>
          <w:rFonts w:ascii="Times New Roman" w:hAnsi="Times New Roman"/>
          <w:sz w:val="25"/>
          <w:szCs w:val="25"/>
        </w:rPr>
        <w:t xml:space="preserve">4. </w:t>
      </w:r>
      <w:r w:rsidRPr="005528EE">
        <w:rPr>
          <w:rFonts w:ascii="Times New Roman" w:hAnsi="Times New Roman" w:cs="Times New Roman"/>
          <w:sz w:val="25"/>
          <w:szCs w:val="25"/>
        </w:rPr>
        <w:t>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</w:t>
      </w:r>
      <w:r w:rsidRPr="005528EE">
        <w:rPr>
          <w:sz w:val="25"/>
          <w:szCs w:val="25"/>
        </w:rPr>
        <w:t xml:space="preserve"> </w:t>
      </w:r>
      <w:proofErr w:type="spellStart"/>
      <w:r w:rsidRPr="005528EE">
        <w:rPr>
          <w:rFonts w:ascii="Times New Roman" w:hAnsi="Times New Roman" w:cs="Times New Roman"/>
          <w:sz w:val="25"/>
          <w:szCs w:val="25"/>
        </w:rPr>
        <w:t>www</w:t>
      </w:r>
      <w:proofErr w:type="spellEnd"/>
      <w:r w:rsidRPr="005528EE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Pr="005528EE">
        <w:rPr>
          <w:rFonts w:ascii="Times New Roman" w:hAnsi="Times New Roman" w:cs="Times New Roman"/>
          <w:sz w:val="25"/>
          <w:szCs w:val="25"/>
          <w:lang w:val="en-US"/>
        </w:rPr>
        <w:t>adm</w:t>
      </w:r>
      <w:proofErr w:type="spellEnd"/>
      <w:r w:rsidRPr="005528EE">
        <w:rPr>
          <w:rFonts w:ascii="Times New Roman" w:hAnsi="Times New Roman" w:cs="Times New Roman"/>
          <w:sz w:val="25"/>
          <w:szCs w:val="25"/>
        </w:rPr>
        <w:t>-</w:t>
      </w:r>
      <w:proofErr w:type="spellStart"/>
      <w:r w:rsidRPr="005528EE">
        <w:rPr>
          <w:rFonts w:ascii="Times New Roman" w:hAnsi="Times New Roman" w:cs="Times New Roman"/>
          <w:sz w:val="25"/>
          <w:szCs w:val="25"/>
          <w:lang w:val="en-US"/>
        </w:rPr>
        <w:t>tver</w:t>
      </w:r>
      <w:proofErr w:type="spellEnd"/>
      <w:r w:rsidRPr="005528EE">
        <w:rPr>
          <w:rFonts w:ascii="Times New Roman" w:hAnsi="Times New Roman" w:cs="Times New Roman"/>
          <w:sz w:val="25"/>
          <w:szCs w:val="25"/>
        </w:rPr>
        <w:t>.</w:t>
      </w:r>
      <w:proofErr w:type="spellStart"/>
      <w:r w:rsidRPr="005528EE">
        <w:rPr>
          <w:rFonts w:ascii="Times New Roman" w:hAnsi="Times New Roman" w:cs="Times New Roman"/>
          <w:sz w:val="25"/>
          <w:szCs w:val="25"/>
          <w:lang w:val="en-US"/>
        </w:rPr>
        <w:t>ru</w:t>
      </w:r>
      <w:proofErr w:type="spellEnd"/>
      <w:r w:rsidRPr="005528EE">
        <w:rPr>
          <w:rFonts w:ascii="Times New Roman" w:hAnsi="Times New Roman" w:cs="Times New Roman"/>
          <w:sz w:val="25"/>
          <w:szCs w:val="25"/>
        </w:rPr>
        <w:t>.</w:t>
      </w:r>
    </w:p>
    <w:p w:rsidR="00DA24FC" w:rsidRPr="005528EE" w:rsidRDefault="00DA24FC" w:rsidP="00DA24FC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5528EE">
        <w:rPr>
          <w:rFonts w:ascii="Times New Roman" w:hAnsi="Times New Roman"/>
          <w:sz w:val="25"/>
          <w:szCs w:val="25"/>
        </w:rPr>
        <w:t xml:space="preserve">5. </w:t>
      </w:r>
      <w:proofErr w:type="gramStart"/>
      <w:r w:rsidRPr="005528EE">
        <w:rPr>
          <w:rFonts w:ascii="Times New Roman" w:hAnsi="Times New Roman"/>
          <w:sz w:val="25"/>
          <w:szCs w:val="25"/>
        </w:rPr>
        <w:t>Контроль  за</w:t>
      </w:r>
      <w:proofErr w:type="gramEnd"/>
      <w:r w:rsidRPr="005528EE">
        <w:rPr>
          <w:rFonts w:ascii="Times New Roman" w:hAnsi="Times New Roman"/>
          <w:sz w:val="25"/>
          <w:szCs w:val="25"/>
        </w:rPr>
        <w:t xml:space="preserve"> выполнением настоящего решения возложить на депутата Совета депутатов муниципального округа Тверской С.А. Дугина.</w:t>
      </w:r>
    </w:p>
    <w:p w:rsidR="00DA24FC" w:rsidRPr="005528EE" w:rsidRDefault="00DA24FC" w:rsidP="00DA24FC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DA24FC" w:rsidRPr="005528EE" w:rsidRDefault="00DA24FC" w:rsidP="00DA24FC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DA24FC" w:rsidRPr="005528EE" w:rsidRDefault="00DA24FC" w:rsidP="00DA24FC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DA24FC" w:rsidRPr="005528EE" w:rsidRDefault="00DA24FC" w:rsidP="00DA24FC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  <w:r w:rsidRPr="005528EE">
        <w:rPr>
          <w:rFonts w:ascii="Times New Roman" w:hAnsi="Times New Roman"/>
          <w:b/>
          <w:sz w:val="25"/>
          <w:szCs w:val="25"/>
        </w:rPr>
        <w:t xml:space="preserve">Временно </w:t>
      </w:r>
      <w:proofErr w:type="gramStart"/>
      <w:r w:rsidRPr="005528EE">
        <w:rPr>
          <w:rFonts w:ascii="Times New Roman" w:hAnsi="Times New Roman"/>
          <w:b/>
          <w:sz w:val="25"/>
          <w:szCs w:val="25"/>
        </w:rPr>
        <w:t>исполняющий</w:t>
      </w:r>
      <w:proofErr w:type="gramEnd"/>
      <w:r w:rsidRPr="005528EE">
        <w:rPr>
          <w:rFonts w:ascii="Times New Roman" w:hAnsi="Times New Roman"/>
          <w:b/>
          <w:sz w:val="25"/>
          <w:szCs w:val="25"/>
        </w:rPr>
        <w:t xml:space="preserve"> полномочия</w:t>
      </w:r>
    </w:p>
    <w:p w:rsidR="00DA24FC" w:rsidRPr="005528EE" w:rsidRDefault="00DA24FC" w:rsidP="00DA24FC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5"/>
          <w:szCs w:val="25"/>
          <w:lang w:eastAsia="ru-RU"/>
        </w:rPr>
      </w:pPr>
      <w:r w:rsidRPr="005528EE">
        <w:rPr>
          <w:bCs w:val="0"/>
          <w:spacing w:val="0"/>
          <w:sz w:val="25"/>
          <w:szCs w:val="25"/>
          <w:lang w:eastAsia="ru-RU"/>
        </w:rPr>
        <w:t xml:space="preserve">главы  муниципального округа Тверской                                     </w:t>
      </w:r>
      <w:r>
        <w:rPr>
          <w:bCs w:val="0"/>
          <w:spacing w:val="0"/>
          <w:sz w:val="25"/>
          <w:szCs w:val="25"/>
          <w:lang w:eastAsia="ru-RU"/>
        </w:rPr>
        <w:t xml:space="preserve">        </w:t>
      </w:r>
      <w:r w:rsidRPr="005528EE">
        <w:rPr>
          <w:bCs w:val="0"/>
          <w:spacing w:val="0"/>
          <w:sz w:val="25"/>
          <w:szCs w:val="25"/>
          <w:lang w:eastAsia="ru-RU"/>
        </w:rPr>
        <w:t xml:space="preserve"> П.А. Малышев                   </w:t>
      </w:r>
    </w:p>
    <w:p w:rsidR="00DA24FC" w:rsidRPr="005528EE" w:rsidRDefault="00DA24FC" w:rsidP="00DA24FC">
      <w:pPr>
        <w:jc w:val="center"/>
        <w:rPr>
          <w:sz w:val="25"/>
          <w:szCs w:val="25"/>
        </w:rPr>
      </w:pPr>
    </w:p>
    <w:p w:rsidR="00DA24FC" w:rsidRPr="005528EE" w:rsidRDefault="00DA24FC" w:rsidP="00DA24FC">
      <w:pPr>
        <w:jc w:val="center"/>
        <w:rPr>
          <w:sz w:val="25"/>
          <w:szCs w:val="25"/>
        </w:rPr>
      </w:pPr>
    </w:p>
    <w:p w:rsidR="002B4F86" w:rsidRPr="00DA24FC" w:rsidRDefault="002B4F86" w:rsidP="00DA24FC"/>
    <w:sectPr w:rsidR="002B4F86" w:rsidRPr="00DA24FC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4FC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4FEB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24FC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4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DA24FC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24FC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table" w:styleId="a4">
    <w:name w:val="Table Grid"/>
    <w:basedOn w:val="a1"/>
    <w:uiPriority w:val="59"/>
    <w:rsid w:val="00DA2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2</cp:revision>
  <dcterms:created xsi:type="dcterms:W3CDTF">2016-10-24T12:52:00Z</dcterms:created>
  <dcterms:modified xsi:type="dcterms:W3CDTF">2016-10-24T12:53:00Z</dcterms:modified>
</cp:coreProperties>
</file>