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C6" w:rsidRDefault="00D2104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7B63C6" w:rsidRDefault="00D2104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</w:p>
    <w:p w:rsidR="007B63C6" w:rsidRDefault="00D2104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7B63C6" w:rsidRDefault="007B63C6">
      <w:pPr>
        <w:pStyle w:val="normal"/>
        <w:widowControl w:val="0"/>
        <w:spacing w:after="0" w:line="326" w:lineRule="auto"/>
        <w:ind w:lef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3C6" w:rsidRDefault="007B63C6">
      <w:pPr>
        <w:pStyle w:val="normal"/>
        <w:widowControl w:val="0"/>
        <w:spacing w:after="0" w:line="326" w:lineRule="auto"/>
        <w:ind w:lef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3C6" w:rsidRDefault="00D2104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14.12.2017  №   39 /2017</w:t>
      </w:r>
    </w:p>
    <w:p w:rsidR="007B63C6" w:rsidRDefault="007B63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3C6" w:rsidRDefault="007B63C6">
      <w:pPr>
        <w:pStyle w:val="normal"/>
      </w:pPr>
    </w:p>
    <w:p w:rsidR="007B63C6" w:rsidRDefault="007B63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3C6" w:rsidRDefault="00D21040">
      <w:pPr>
        <w:pStyle w:val="normal"/>
        <w:spacing w:line="322" w:lineRule="auto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 завершении платежей в 2017 году</w:t>
      </w:r>
    </w:p>
    <w:p w:rsidR="007B63C6" w:rsidRDefault="007B63C6">
      <w:pPr>
        <w:pStyle w:val="normal"/>
        <w:spacing w:after="0" w:line="240" w:lineRule="auto"/>
        <w:ind w:right="40"/>
        <w:jc w:val="both"/>
        <w:rPr>
          <w:sz w:val="26"/>
          <w:szCs w:val="26"/>
        </w:rPr>
      </w:pPr>
    </w:p>
    <w:p w:rsidR="007B63C6" w:rsidRDefault="00D21040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Бюджетным кодексом Российской Федерации, Уставом муниципального округа Тверской,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Совет депутатов решил:</w:t>
      </w:r>
    </w:p>
    <w:p w:rsidR="007B63C6" w:rsidRDefault="007B63C6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3C6" w:rsidRDefault="00D2104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Оплатить в декабре 2017 года в размере 100 % предоплаты следующие виды услуг: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коммунальные и эксплуатационные услуги;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связи;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транспортные услуги;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информационно-правовые услуги; 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по обслуживанию бухгалтерских и бюджетных программ;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по обслуживанию компьютерной и оргтехники;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-услуги по информированию населения муниципального округа Тверской о деятельности органов местного самоуправления муниципального округа Тверской;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по организации и проведению праздничного меропри</w:t>
      </w:r>
      <w:r>
        <w:rPr>
          <w:rFonts w:ascii="Times New Roman" w:eastAsia="Times New Roman" w:hAnsi="Times New Roman" w:cs="Times New Roman"/>
          <w:sz w:val="26"/>
          <w:szCs w:val="26"/>
        </w:rPr>
        <w:t>ятия для жителей муниципального округа Тверской;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по организации и проведению конкурентных процедур;</w:t>
      </w:r>
    </w:p>
    <w:p w:rsidR="007B63C6" w:rsidRDefault="00D2104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услуги по повышению квалификации муниципальных работников.</w:t>
      </w:r>
    </w:p>
    <w:p w:rsidR="007B63C6" w:rsidRDefault="00D2104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2.      Настоящее решение вступает в силу со дня его принятия.</w:t>
      </w:r>
    </w:p>
    <w:p w:rsidR="007B63C6" w:rsidRDefault="00D21040">
      <w:pPr>
        <w:pStyle w:val="normal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Опубликовать настоящ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 решение в бюллетене «Муниципальный вестник» и разместить на официальном сайте муниципального округа  Тверской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adm-tver.ru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63C6" w:rsidRDefault="00D21040">
      <w:pPr>
        <w:pStyle w:val="normal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B63C6" w:rsidRDefault="007B63C6">
      <w:pPr>
        <w:pStyle w:val="normal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3C6" w:rsidRDefault="007B63C6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3C6" w:rsidRDefault="00D21040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63C6" w:rsidRDefault="00D21040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  Я.Б. Якубович</w:t>
      </w:r>
    </w:p>
    <w:p w:rsidR="007B63C6" w:rsidRDefault="00D21040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63C6" w:rsidRDefault="007B63C6">
      <w:pPr>
        <w:pStyle w:val="normal"/>
        <w:tabs>
          <w:tab w:val="left" w:pos="4171"/>
        </w:tabs>
      </w:pPr>
    </w:p>
    <w:p w:rsidR="007B63C6" w:rsidRDefault="007B63C6">
      <w:pPr>
        <w:pStyle w:val="normal"/>
        <w:jc w:val="center"/>
      </w:pPr>
    </w:p>
    <w:sectPr w:rsidR="007B63C6" w:rsidSect="007B63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3C6"/>
    <w:rsid w:val="007B63C6"/>
    <w:rsid w:val="00D2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63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63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63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63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63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63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63C6"/>
  </w:style>
  <w:style w:type="table" w:customStyle="1" w:styleId="TableNormal">
    <w:name w:val="Table Normal"/>
    <w:rsid w:val="007B6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63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6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2017-12-22T12:21:00Z</dcterms:created>
  <dcterms:modified xsi:type="dcterms:W3CDTF">2017-12-22T12:21:00Z</dcterms:modified>
</cp:coreProperties>
</file>